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F53E" w14:textId="18AEF6ED" w:rsidR="002F10B7" w:rsidRPr="00092762" w:rsidRDefault="002F10B7" w:rsidP="002F10B7">
      <w:pPr>
        <w:spacing w:line="360" w:lineRule="auto"/>
        <w:ind w:left="908" w:hangingChars="454" w:hanging="908"/>
        <w:jc w:val="both"/>
        <w:rPr>
          <w:rFonts w:ascii="Times New Roman" w:hAnsi="Times New Roman" w:cs="Times New Roman"/>
          <w:sz w:val="20"/>
          <w:szCs w:val="20"/>
          <w:lang w:val="en-GB" w:eastAsia="ko-KR"/>
        </w:rPr>
      </w:pPr>
      <w:r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>S</w:t>
      </w:r>
      <w:r w:rsidRPr="00092762">
        <w:rPr>
          <w:rFonts w:ascii="Times New Roman" w:hAnsi="Times New Roman" w:cs="Times New Roman"/>
          <w:sz w:val="20"/>
          <w:szCs w:val="20"/>
          <w:lang w:val="en-GB" w:eastAsia="ko-KR"/>
        </w:rPr>
        <w:t xml:space="preserve">upplementary Table </w:t>
      </w:r>
      <w:r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 xml:space="preserve">1. Chemical structures and </w:t>
      </w:r>
      <w:r w:rsidRPr="00092762">
        <w:rPr>
          <w:rFonts w:ascii="Times New Roman" w:hAnsi="Times New Roman" w:cs="Times New Roman"/>
          <w:sz w:val="20"/>
          <w:szCs w:val="20"/>
          <w:lang w:val="en-GB" w:eastAsia="ko-KR"/>
        </w:rPr>
        <w:t>h</w:t>
      </w:r>
      <w:r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>ydrophile-</w:t>
      </w:r>
      <w:r w:rsidRPr="00092762">
        <w:rPr>
          <w:rFonts w:ascii="Times New Roman" w:hAnsi="Times New Roman" w:cs="Times New Roman"/>
          <w:sz w:val="20"/>
          <w:szCs w:val="20"/>
          <w:lang w:val="en-GB" w:eastAsia="ko-KR"/>
        </w:rPr>
        <w:t>l</w:t>
      </w:r>
      <w:r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 xml:space="preserve">ipophile </w:t>
      </w:r>
      <w:r w:rsidRPr="00092762">
        <w:rPr>
          <w:rFonts w:ascii="Times New Roman" w:hAnsi="Times New Roman" w:cs="Times New Roman"/>
          <w:sz w:val="20"/>
          <w:szCs w:val="20"/>
          <w:lang w:val="en-GB" w:eastAsia="ko-KR"/>
        </w:rPr>
        <w:t>b</w:t>
      </w:r>
      <w:r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>alance (HLB)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4699"/>
        <w:gridCol w:w="2497"/>
      </w:tblGrid>
      <w:tr w:rsidR="002F10B7" w14:paraId="1503559C" w14:textId="77777777" w:rsidTr="00121158">
        <w:trPr>
          <w:trHeight w:val="935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34596" w14:textId="77777777" w:rsidR="002F10B7" w:rsidRPr="00092762" w:rsidRDefault="002F10B7" w:rsidP="00121158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Surfactant</w:t>
            </w:r>
          </w:p>
        </w:tc>
        <w:tc>
          <w:tcPr>
            <w:tcW w:w="47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513AD9" w14:textId="77777777" w:rsidR="002F10B7" w:rsidRPr="00092762" w:rsidRDefault="002F10B7" w:rsidP="00121158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Chemical structure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B68E2" w14:textId="52902E51" w:rsidR="002F10B7" w:rsidRPr="00092762" w:rsidRDefault="002F10B7" w:rsidP="00121158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HLB</w:t>
            </w:r>
          </w:p>
        </w:tc>
      </w:tr>
      <w:tr w:rsidR="002F10B7" w14:paraId="1E4E65F9" w14:textId="77777777" w:rsidTr="00E5324D"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14:paraId="3BF7FB4B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Tween20</w:t>
            </w: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vAlign w:val="center"/>
          </w:tcPr>
          <w:p w14:paraId="337039DF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20CBBA75" wp14:editId="42BCDA0B">
                  <wp:extent cx="2209800" cy="1028700"/>
                  <wp:effectExtent l="19050" t="0" r="0" b="0"/>
                  <wp:docPr id="2" name="그림 1" descr="tween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n2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vAlign w:val="center"/>
          </w:tcPr>
          <w:p w14:paraId="736900BE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16.7</w:t>
            </w:r>
          </w:p>
        </w:tc>
      </w:tr>
      <w:tr w:rsidR="002F10B7" w14:paraId="048C07B4" w14:textId="77777777" w:rsidTr="00E5324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B921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Tween85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FF40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6205B308" wp14:editId="0FB22E59">
                  <wp:extent cx="2547541" cy="831850"/>
                  <wp:effectExtent l="19050" t="0" r="5159" b="0"/>
                  <wp:docPr id="3" name="그림 2" descr="tween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n8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541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3967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11</w:t>
            </w:r>
          </w:p>
        </w:tc>
      </w:tr>
      <w:tr w:rsidR="002F10B7" w14:paraId="09A1C148" w14:textId="77777777" w:rsidTr="00E5324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2B6F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Span20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E6CB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41A8CA26" wp14:editId="035FE807">
                  <wp:extent cx="1370521" cy="1212850"/>
                  <wp:effectExtent l="19050" t="0" r="1079" b="0"/>
                  <wp:docPr id="4" name="그림 3" descr="span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n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32" cy="121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A655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8.6</w:t>
            </w:r>
          </w:p>
        </w:tc>
      </w:tr>
      <w:tr w:rsidR="002F10B7" w14:paraId="4500AE9A" w14:textId="77777777" w:rsidTr="00E5324D"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14:paraId="1D8095B1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Span85</w:t>
            </w:r>
          </w:p>
        </w:tc>
        <w:tc>
          <w:tcPr>
            <w:tcW w:w="4726" w:type="dxa"/>
            <w:tcBorders>
              <w:top w:val="nil"/>
              <w:left w:val="nil"/>
              <w:right w:val="nil"/>
            </w:tcBorders>
            <w:vAlign w:val="center"/>
          </w:tcPr>
          <w:p w14:paraId="68FB6A0D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11550E51" wp14:editId="0712EEA1">
                  <wp:extent cx="2446421" cy="1162050"/>
                  <wp:effectExtent l="19050" t="0" r="0" b="0"/>
                  <wp:docPr id="5" name="그림 4" descr="span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n85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21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  <w:vAlign w:val="center"/>
          </w:tcPr>
          <w:p w14:paraId="10205F9C" w14:textId="77777777" w:rsidR="002F10B7" w:rsidRPr="00092762" w:rsidRDefault="002F10B7" w:rsidP="00E5324D">
            <w:pPr>
              <w:spacing w:line="360" w:lineRule="auto"/>
              <w:ind w:left="908" w:hangingChars="454" w:hanging="908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092762">
              <w:rPr>
                <w:rFonts w:ascii="Times New Roman" w:hAnsi="Times New Roman" w:cs="Times New Roman" w:hint="eastAsia"/>
                <w:sz w:val="20"/>
                <w:szCs w:val="20"/>
                <w:lang w:val="en-GB" w:eastAsia="ko-KR"/>
              </w:rPr>
              <w:t>1.8</w:t>
            </w:r>
          </w:p>
        </w:tc>
      </w:tr>
    </w:tbl>
    <w:p w14:paraId="65B98923" w14:textId="77777777" w:rsidR="00121158" w:rsidRPr="00092762" w:rsidRDefault="002F10B7" w:rsidP="00121158">
      <w:pPr>
        <w:spacing w:line="360" w:lineRule="auto"/>
        <w:ind w:left="1090" w:hangingChars="454" w:hanging="1090"/>
        <w:jc w:val="both"/>
        <w:rPr>
          <w:rFonts w:ascii="Times New Roman" w:eastAsia="맑은 고딕" w:hAnsi="Times New Roman" w:cs="Times New Roman"/>
          <w:sz w:val="20"/>
          <w:szCs w:val="20"/>
          <w:lang w:val="en-GB" w:eastAsia="ko-KR"/>
        </w:rPr>
      </w:pPr>
      <w:r w:rsidRPr="00121158">
        <w:rPr>
          <w:rFonts w:ascii="Times New Roman" w:hAnsi="Times New Roman" w:cs="Times New Roman"/>
          <w:sz w:val="24"/>
          <w:szCs w:val="24"/>
          <w:lang w:val="en-GB" w:eastAsia="ko-KR"/>
        </w:rPr>
        <w:br w:type="page"/>
      </w:r>
      <w:r w:rsidR="00121158"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lastRenderedPageBreak/>
        <w:t>S</w:t>
      </w:r>
      <w:r w:rsidR="00121158" w:rsidRPr="00092762">
        <w:rPr>
          <w:rFonts w:ascii="Times New Roman" w:hAnsi="Times New Roman" w:cs="Times New Roman"/>
          <w:sz w:val="20"/>
          <w:szCs w:val="20"/>
          <w:lang w:val="en-GB" w:eastAsia="ko-KR"/>
        </w:rPr>
        <w:t>upplementary Table 2</w:t>
      </w:r>
      <w:r w:rsidR="00121158" w:rsidRPr="00092762">
        <w:rPr>
          <w:rFonts w:ascii="Times New Roman" w:hAnsi="Times New Roman" w:cs="Times New Roman" w:hint="eastAsia"/>
          <w:sz w:val="20"/>
          <w:szCs w:val="20"/>
          <w:lang w:val="en-GB" w:eastAsia="ko-KR"/>
        </w:rPr>
        <w:t xml:space="preserve">. </w:t>
      </w:r>
      <w:r w:rsidR="00121158" w:rsidRPr="00092762">
        <w:rPr>
          <w:rFonts w:ascii="Times New Roman" w:hAnsi="Times New Roman" w:cs="Times New Roman"/>
          <w:sz w:val="20"/>
          <w:szCs w:val="20"/>
          <w:lang w:val="en-GB" w:eastAsia="ko-KR"/>
        </w:rPr>
        <w:t>Primer list used in this study for the semi-quantitative RT-PCR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4129"/>
        <w:gridCol w:w="2511"/>
      </w:tblGrid>
      <w:tr w:rsidR="00121158" w14:paraId="59A3D183" w14:textId="77777777" w:rsidTr="00121158">
        <w:trPr>
          <w:trHeight w:val="651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55544" w14:textId="19288A5E" w:rsidR="00121158" w:rsidRPr="00092762" w:rsidRDefault="00121158" w:rsidP="0012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4F2BC" w14:textId="77777777" w:rsidR="00121158" w:rsidRPr="00092762" w:rsidRDefault="00121158" w:rsidP="0012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Primer sequence (5’-&gt;3’)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0F8C1" w14:textId="77777777" w:rsidR="00121158" w:rsidRPr="00092762" w:rsidRDefault="00121158" w:rsidP="0012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Product size (bp)</w:t>
            </w:r>
          </w:p>
        </w:tc>
        <w:bookmarkStart w:id="0" w:name="_GoBack"/>
        <w:bookmarkEnd w:id="0"/>
      </w:tr>
      <w:tr w:rsidR="00121158" w14:paraId="09A0E786" w14:textId="77777777" w:rsidTr="008070E3">
        <w:trPr>
          <w:trHeight w:val="321"/>
        </w:trPr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7CA980C7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B60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mecA</w:t>
            </w:r>
            <w:proofErr w:type="spellEnd"/>
          </w:p>
        </w:tc>
        <w:tc>
          <w:tcPr>
            <w:tcW w:w="4129" w:type="dxa"/>
            <w:tcBorders>
              <w:left w:val="nil"/>
              <w:bottom w:val="nil"/>
              <w:right w:val="nil"/>
            </w:tcBorders>
          </w:tcPr>
          <w:p w14:paraId="0DBE4B9B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AGTTAGATTGGGATCATAGCGTCAT</w:t>
            </w:r>
          </w:p>
        </w:tc>
        <w:tc>
          <w:tcPr>
            <w:tcW w:w="2511" w:type="dxa"/>
            <w:tcBorders>
              <w:left w:val="nil"/>
              <w:bottom w:val="nil"/>
              <w:right w:val="nil"/>
            </w:tcBorders>
          </w:tcPr>
          <w:p w14:paraId="58672FC8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1158" w14:paraId="435C7B58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DEA750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04C5ABA4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CGATGCCTATCTCATATGCTGTTC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2E56648F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58" w14:paraId="79D17DD5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F4BE0D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B60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fapR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412BE5D2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ATTGCGCGTGGTCATGTG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4C1C6EBF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1158" w14:paraId="471DC9C4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D55C85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384B5C2B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TACAACTCGTGCTTCTGCTCTTACC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3E1BAF38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58" w14:paraId="4402B58A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D2368C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B60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plsX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07838A9B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ATGGCTGAAGCTGTGAAATCTG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5C690571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1158" w14:paraId="4EB51CFF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FB41C8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6017568B" w14:textId="77777777" w:rsidR="00121158" w:rsidRPr="00092762" w:rsidRDefault="00121158" w:rsidP="008070E3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TCCATCAATCGTTGGCAATG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7A5FF7DF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58" w14:paraId="1FB1284A" w14:textId="77777777" w:rsidTr="008070E3">
        <w:trPr>
          <w:trHeight w:val="3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264D90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B60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gyrB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797A4881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CGACTTCAGAGAGAGGTTTGCA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33C69BB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21158" w14:paraId="0A53A341" w14:textId="77777777" w:rsidTr="008070E3">
        <w:trPr>
          <w:trHeight w:val="327"/>
        </w:trPr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A63744C" w14:textId="77777777" w:rsidR="00121158" w:rsidRPr="00FB60E8" w:rsidRDefault="00121158" w:rsidP="00FB60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right w:val="nil"/>
            </w:tcBorders>
          </w:tcPr>
          <w:p w14:paraId="04718A83" w14:textId="77777777" w:rsidR="00121158" w:rsidRPr="00092762" w:rsidRDefault="00121158" w:rsidP="0080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62"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09276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CTGGGATACCACGTCCGTTATC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14:paraId="12DB8395" w14:textId="77777777" w:rsidR="00121158" w:rsidRPr="00092762" w:rsidRDefault="00121158" w:rsidP="0080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2451A" w14:textId="29E34219" w:rsidR="002F10B7" w:rsidRPr="00092762" w:rsidRDefault="00121158" w:rsidP="00092762">
      <w:pPr>
        <w:spacing w:line="360" w:lineRule="auto"/>
        <w:ind w:left="1090" w:hangingChars="454" w:hanging="1090"/>
        <w:jc w:val="both"/>
        <w:rPr>
          <w:rFonts w:ascii="Times New Roman" w:eastAsia="맑은 고딕" w:hAnsi="Times New Roman" w:cs="Times New Roman"/>
          <w:sz w:val="20"/>
          <w:szCs w:val="20"/>
          <w:lang w:val="en-GB" w:eastAsia="ko-KR"/>
        </w:rPr>
      </w:pPr>
      <w:r>
        <w:rPr>
          <w:rFonts w:ascii="Times New Roman" w:hAnsi="Times New Roman" w:cs="Times New Roman"/>
          <w:sz w:val="24"/>
          <w:szCs w:val="24"/>
          <w:lang w:val="en-GB" w:eastAsia="ko-KR"/>
        </w:rPr>
        <w:br w:type="page"/>
      </w:r>
    </w:p>
    <w:p w14:paraId="55075137" w14:textId="3B8311ED" w:rsidR="002F10B7" w:rsidRPr="008F6483" w:rsidRDefault="002F10B7" w:rsidP="002F10B7">
      <w:pPr>
        <w:spacing w:line="360" w:lineRule="auto"/>
        <w:ind w:left="908" w:hangingChars="454" w:hanging="908"/>
        <w:jc w:val="both"/>
        <w:rPr>
          <w:rFonts w:ascii="Times New Roman" w:hAnsi="Times New Roman" w:cs="Times New Roman"/>
          <w:sz w:val="20"/>
          <w:szCs w:val="20"/>
          <w:lang w:val="en-GB" w:eastAsia="ko-KR"/>
        </w:rPr>
      </w:pPr>
      <w:r w:rsidRPr="008F6483">
        <w:rPr>
          <w:rFonts w:ascii="Times New Roman" w:hAnsi="Times New Roman" w:cs="Times New Roman" w:hint="eastAsia"/>
          <w:sz w:val="20"/>
          <w:szCs w:val="20"/>
          <w:lang w:val="en-GB" w:eastAsia="ko-KR"/>
        </w:rPr>
        <w:lastRenderedPageBreak/>
        <w:t>S</w:t>
      </w:r>
      <w:r w:rsidRPr="008F6483">
        <w:rPr>
          <w:rFonts w:ascii="Times New Roman" w:hAnsi="Times New Roman" w:cs="Times New Roman"/>
          <w:sz w:val="20"/>
          <w:szCs w:val="20"/>
          <w:lang w:val="en-GB" w:eastAsia="ko-KR"/>
        </w:rPr>
        <w:t>upplementary Fig. 1.</w:t>
      </w:r>
      <w:r w:rsidRPr="008F6483">
        <w:rPr>
          <w:rFonts w:ascii="Times New Roman" w:hAnsi="Times New Roman" w:cs="Times New Roman" w:hint="eastAsia"/>
          <w:sz w:val="20"/>
          <w:szCs w:val="20"/>
          <w:lang w:val="en-GB" w:eastAsia="ko-KR"/>
        </w:rPr>
        <w:t xml:space="preserve"> </w:t>
      </w:r>
      <w:r w:rsidRPr="008F6483">
        <w:rPr>
          <w:rFonts w:ascii="Times New Roman" w:hAnsi="Times New Roman" w:cs="Times New Roman"/>
          <w:bCs/>
          <w:sz w:val="20"/>
          <w:szCs w:val="20"/>
          <w:lang w:val="en-GB" w:eastAsia="ko-KR"/>
        </w:rPr>
        <w:t xml:space="preserve">Antibiotic susceptibility test of </w:t>
      </w:r>
      <w:r w:rsidRPr="008F6483">
        <w:rPr>
          <w:rFonts w:ascii="Times New Roman" w:eastAsia="맑은 고딕" w:hAnsi="맑은 고딕" w:cs="Times New Roman"/>
          <w:bCs/>
          <w:sz w:val="20"/>
          <w:szCs w:val="20"/>
          <w:lang w:val="en-GB" w:eastAsia="ko-KR"/>
        </w:rPr>
        <w:sym w:font="Symbol" w:char="F044"/>
      </w:r>
      <w:proofErr w:type="spellStart"/>
      <w:r w:rsidRPr="008F6483">
        <w:rPr>
          <w:rFonts w:ascii="Times New Roman" w:hAnsi="Times New Roman" w:cs="Times New Roman"/>
          <w:bCs/>
          <w:i/>
          <w:sz w:val="20"/>
          <w:szCs w:val="20"/>
          <w:lang w:val="en-GB" w:eastAsia="ko-KR"/>
        </w:rPr>
        <w:t>agr</w:t>
      </w:r>
      <w:proofErr w:type="spellEnd"/>
      <w:r w:rsidRPr="008F6483">
        <w:rPr>
          <w:rFonts w:ascii="Times New Roman" w:hAnsi="Times New Roman" w:cs="Times New Roman"/>
          <w:bCs/>
          <w:sz w:val="20"/>
          <w:szCs w:val="20"/>
          <w:lang w:val="en-GB" w:eastAsia="ko-KR"/>
        </w:rPr>
        <w:t xml:space="preserve"> mutant strain with oxacillin.</w:t>
      </w:r>
    </w:p>
    <w:p w14:paraId="14C398E7" w14:textId="77777777" w:rsidR="002F10B7" w:rsidRPr="00652470" w:rsidRDefault="002F10B7" w:rsidP="002F10B7">
      <w:pPr>
        <w:spacing w:line="360" w:lineRule="auto"/>
        <w:ind w:left="1090" w:hangingChars="454" w:hanging="1090"/>
        <w:jc w:val="both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3D0C3B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7C59489D" wp14:editId="08439CBC">
            <wp:extent cx="3831188" cy="2871000"/>
            <wp:effectExtent l="0" t="0" r="0" b="5715"/>
            <wp:docPr id="9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C266A41B-A642-453A-B7E3-1F86C6C653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C266A41B-A642-453A-B7E3-1F86C6C653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1188" cy="28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9B4E" w14:textId="77777777" w:rsidR="002F10B7" w:rsidRDefault="002F10B7"/>
    <w:sectPr w:rsidR="002F10B7" w:rsidSect="007E4A25">
      <w:footerReference w:type="default" r:id="rId12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9C12" w14:textId="77777777" w:rsidR="002A0A8F" w:rsidRDefault="002A0A8F">
      <w:pPr>
        <w:spacing w:after="0" w:line="240" w:lineRule="auto"/>
      </w:pPr>
      <w:r>
        <w:separator/>
      </w:r>
    </w:p>
  </w:endnote>
  <w:endnote w:type="continuationSeparator" w:id="0">
    <w:p w14:paraId="2D00E7CA" w14:textId="77777777" w:rsidR="002A0A8F" w:rsidRDefault="002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865608"/>
      <w:docPartObj>
        <w:docPartGallery w:val="Page Numbers (Bottom of Page)"/>
        <w:docPartUnique/>
      </w:docPartObj>
    </w:sdtPr>
    <w:sdtEndPr/>
    <w:sdtContent>
      <w:p w14:paraId="4A168E21" w14:textId="77777777" w:rsidR="00F57C07" w:rsidRDefault="005F52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5E60">
          <w:rPr>
            <w:noProof/>
            <w:lang w:val="ko-KR" w:eastAsia="ko-KR"/>
          </w:rPr>
          <w:t>2</w:t>
        </w:r>
        <w:r>
          <w:rPr>
            <w:noProof/>
            <w:lang w:val="ko-KR" w:eastAsia="ko-KR"/>
          </w:rPr>
          <w:fldChar w:fldCharType="end"/>
        </w:r>
      </w:p>
    </w:sdtContent>
  </w:sdt>
  <w:p w14:paraId="5E5758FC" w14:textId="77777777" w:rsidR="00F57C07" w:rsidRDefault="002A0A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1FA9" w14:textId="77777777" w:rsidR="002A0A8F" w:rsidRDefault="002A0A8F">
      <w:pPr>
        <w:spacing w:after="0" w:line="240" w:lineRule="auto"/>
      </w:pPr>
      <w:r>
        <w:separator/>
      </w:r>
    </w:p>
  </w:footnote>
  <w:footnote w:type="continuationSeparator" w:id="0">
    <w:p w14:paraId="145B72F2" w14:textId="77777777" w:rsidR="002A0A8F" w:rsidRDefault="002A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B7"/>
    <w:rsid w:val="00092762"/>
    <w:rsid w:val="00121158"/>
    <w:rsid w:val="00172481"/>
    <w:rsid w:val="00254A43"/>
    <w:rsid w:val="002A0A8F"/>
    <w:rsid w:val="002F10B7"/>
    <w:rsid w:val="005F529B"/>
    <w:rsid w:val="006472AA"/>
    <w:rsid w:val="0082315A"/>
    <w:rsid w:val="008B542D"/>
    <w:rsid w:val="008F6483"/>
    <w:rsid w:val="009D10AA"/>
    <w:rsid w:val="00A559BF"/>
    <w:rsid w:val="00EA6C77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3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7"/>
    <w:pPr>
      <w:spacing w:after="200" w:line="276" w:lineRule="auto"/>
    </w:pPr>
    <w:rPr>
      <w:rFonts w:ascii="Calibri" w:hAnsi="Calibri" w:cs="Lath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10B7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">
    <w:name w:val="바닥글 Char"/>
    <w:basedOn w:val="a0"/>
    <w:link w:val="a3"/>
    <w:uiPriority w:val="99"/>
    <w:rsid w:val="002F10B7"/>
    <w:rPr>
      <w:rFonts w:ascii="Calibri" w:hAnsi="Calibr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2F10B7"/>
    <w:rPr>
      <w:rFonts w:ascii="Calibri" w:hAnsi="Calibri" w:cs="Latha"/>
      <w:sz w:val="20"/>
      <w:szCs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2F10B7"/>
  </w:style>
  <w:style w:type="paragraph" w:styleId="a6">
    <w:name w:val="Balloon Text"/>
    <w:basedOn w:val="a"/>
    <w:link w:val="Char0"/>
    <w:uiPriority w:val="99"/>
    <w:semiHidden/>
    <w:unhideWhenUsed/>
    <w:rsid w:val="002F1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2F10B7"/>
    <w:rPr>
      <w:rFonts w:ascii="Times New Roman" w:hAnsi="Times New Roman" w:cs="Times New Roman"/>
      <w:sz w:val="18"/>
      <w:szCs w:val="18"/>
      <w:lang w:val="en-US" w:eastAsia="en-US"/>
    </w:rPr>
  </w:style>
  <w:style w:type="paragraph" w:styleId="a7">
    <w:name w:val="header"/>
    <w:basedOn w:val="a"/>
    <w:link w:val="Char1"/>
    <w:uiPriority w:val="99"/>
    <w:unhideWhenUsed/>
    <w:rsid w:val="001211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21158"/>
    <w:rPr>
      <w:rFonts w:ascii="Calibri" w:hAnsi="Calibri" w:cs="Latha"/>
      <w:sz w:val="22"/>
      <w:szCs w:val="22"/>
      <w:lang w:val="en-US" w:eastAsia="en-US"/>
    </w:rPr>
  </w:style>
  <w:style w:type="paragraph" w:styleId="a8">
    <w:name w:val="endnote text"/>
    <w:basedOn w:val="a"/>
    <w:link w:val="Char2"/>
    <w:uiPriority w:val="99"/>
    <w:semiHidden/>
    <w:unhideWhenUsed/>
    <w:rsid w:val="00121158"/>
    <w:pPr>
      <w:snapToGrid w:val="0"/>
    </w:pPr>
  </w:style>
  <w:style w:type="character" w:customStyle="1" w:styleId="Char2">
    <w:name w:val="미주 텍스트 Char"/>
    <w:basedOn w:val="a0"/>
    <w:link w:val="a8"/>
    <w:uiPriority w:val="99"/>
    <w:semiHidden/>
    <w:rsid w:val="00121158"/>
    <w:rPr>
      <w:rFonts w:ascii="Calibri" w:hAnsi="Calibri" w:cs="Latha"/>
      <w:sz w:val="22"/>
      <w:szCs w:val="22"/>
      <w:lang w:val="en-US" w:eastAsia="en-US"/>
    </w:rPr>
  </w:style>
  <w:style w:type="character" w:styleId="a9">
    <w:name w:val="endnote reference"/>
    <w:basedOn w:val="a0"/>
    <w:uiPriority w:val="99"/>
    <w:semiHidden/>
    <w:unhideWhenUsed/>
    <w:rsid w:val="00121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3DA3-BA6E-451E-A52A-55852FC1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2019-09-20T02:04:00Z</dcterms:created>
  <dcterms:modified xsi:type="dcterms:W3CDTF">2019-12-21T01:55:00Z</dcterms:modified>
</cp:coreProperties>
</file>