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C505" w14:textId="30762740" w:rsidR="004D6492" w:rsidRPr="009527E1" w:rsidRDefault="00A1273A" w:rsidP="009527E1">
      <w:pPr>
        <w:widowControl/>
        <w:rPr>
          <w:rFonts w:eastAsia="Times New Roman" w:cs="Arial"/>
          <w:b/>
          <w:bCs/>
          <w:color w:val="000000" w:themeColor="text1"/>
          <w:kern w:val="0"/>
          <w:shd w:val="clear" w:color="auto" w:fill="FFFFFF"/>
        </w:rPr>
      </w:pPr>
      <w:bookmarkStart w:id="0" w:name="_GoBack"/>
      <w:bookmarkEnd w:id="0"/>
      <w:r>
        <w:rPr>
          <w:b/>
          <w:bCs/>
        </w:rPr>
        <w:t>Table 1</w:t>
      </w:r>
      <w:r w:rsidR="00C50C17">
        <w:rPr>
          <w:b/>
          <w:bCs/>
        </w:rPr>
        <w:t xml:space="preserve">. </w:t>
      </w:r>
    </w:p>
    <w:p w14:paraId="08E30D10" w14:textId="23D72D5B" w:rsidR="007D179A" w:rsidRDefault="00C50C17" w:rsidP="00FD079B">
      <w:pPr>
        <w:rPr>
          <w:b/>
          <w:bCs/>
        </w:rPr>
      </w:pPr>
      <w:r>
        <w:rPr>
          <w:b/>
          <w:bCs/>
        </w:rPr>
        <w:t>T</w:t>
      </w:r>
      <w:r w:rsidRPr="00C50C17">
        <w:rPr>
          <w:b/>
          <w:bCs/>
        </w:rPr>
        <w:t xml:space="preserve">he baseline clinical characteristics </w:t>
      </w:r>
      <w:r w:rsidR="00932AD9">
        <w:rPr>
          <w:b/>
          <w:bCs/>
        </w:rPr>
        <w:t xml:space="preserve">and </w:t>
      </w:r>
      <w:r w:rsidR="00FD079B">
        <w:rPr>
          <w:b/>
          <w:bCs/>
        </w:rPr>
        <w:t xml:space="preserve">the final pathology report </w:t>
      </w:r>
      <w:r w:rsidR="00FD079B" w:rsidRPr="00C50C17">
        <w:rPr>
          <w:b/>
          <w:bCs/>
        </w:rPr>
        <w:t>of the</w:t>
      </w:r>
      <w:r w:rsidR="00FD079B">
        <w:rPr>
          <w:b/>
          <w:bCs/>
        </w:rPr>
        <w:t xml:space="preserve"> study subjects</w:t>
      </w:r>
    </w:p>
    <w:p w14:paraId="0F57E242" w14:textId="5190F020" w:rsidR="00A1273A" w:rsidRDefault="00A1273A" w:rsidP="00A1273A">
      <w:pPr>
        <w:rPr>
          <w:b/>
          <w:bCs/>
        </w:rPr>
      </w:pPr>
      <w:r w:rsidRPr="00A1273A">
        <w:rPr>
          <w:b/>
          <w:bCs/>
          <w:noProof/>
        </w:rPr>
        <w:drawing>
          <wp:inline distT="0" distB="0" distL="0" distR="0" wp14:anchorId="4058E3B3" wp14:editId="647D4DF5">
            <wp:extent cx="5270500" cy="5480685"/>
            <wp:effectExtent l="0" t="0" r="1270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48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BB32A" w14:textId="28091F81" w:rsidR="00FD079B" w:rsidRDefault="00FD079B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34B91953" w14:textId="77777777" w:rsidR="004D6492" w:rsidRDefault="00FD079B" w:rsidP="00A1273A">
      <w:pPr>
        <w:rPr>
          <w:b/>
          <w:bCs/>
        </w:rPr>
      </w:pPr>
      <w:r>
        <w:rPr>
          <w:b/>
          <w:bCs/>
        </w:rPr>
        <w:lastRenderedPageBreak/>
        <w:t xml:space="preserve">Table 2 </w:t>
      </w:r>
    </w:p>
    <w:p w14:paraId="010A5ADA" w14:textId="3C0D55B3" w:rsidR="00FD079B" w:rsidRDefault="00930345" w:rsidP="00A1273A">
      <w:pPr>
        <w:rPr>
          <w:b/>
          <w:bCs/>
        </w:rPr>
      </w:pPr>
      <w:r>
        <w:rPr>
          <w:b/>
          <w:bCs/>
        </w:rPr>
        <w:t>The location of TBLB and TBLC were summarized in the table</w:t>
      </w:r>
    </w:p>
    <w:p w14:paraId="249FEEFB" w14:textId="48FE1BC0" w:rsidR="00A745F9" w:rsidRDefault="00BF4D82" w:rsidP="00BF4D82">
      <w:pPr>
        <w:rPr>
          <w:b/>
          <w:bCs/>
        </w:rPr>
      </w:pPr>
      <w:r w:rsidRPr="00BF4D82">
        <w:rPr>
          <w:b/>
          <w:bCs/>
          <w:noProof/>
        </w:rPr>
        <w:drawing>
          <wp:inline distT="0" distB="0" distL="0" distR="0" wp14:anchorId="577B6705" wp14:editId="5E8360B4">
            <wp:extent cx="5270500" cy="5251450"/>
            <wp:effectExtent l="0" t="0" r="1270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5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B656D" w14:textId="353172E5" w:rsidR="00754974" w:rsidRDefault="005A06E6" w:rsidP="00BF4D82">
      <w:pPr>
        <w:rPr>
          <w:b/>
          <w:bCs/>
        </w:rPr>
      </w:pPr>
      <w:r>
        <w:rPr>
          <w:b/>
          <w:bCs/>
        </w:rPr>
        <w:t>RUL: Right upper lobe; RLL: Right lower lobe; LUL: Left upper lobe; LLL: Left lower lobe</w:t>
      </w:r>
    </w:p>
    <w:p w14:paraId="45119242" w14:textId="77777777" w:rsidR="00754974" w:rsidRDefault="00754974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27731695" w14:textId="77777777" w:rsidR="004D6492" w:rsidRDefault="00754974" w:rsidP="004D6492">
      <w:pPr>
        <w:rPr>
          <w:b/>
          <w:bCs/>
        </w:rPr>
      </w:pPr>
      <w:r>
        <w:rPr>
          <w:b/>
          <w:bCs/>
        </w:rPr>
        <w:t xml:space="preserve">Table 3 </w:t>
      </w:r>
    </w:p>
    <w:p w14:paraId="6AE49088" w14:textId="5AF77289" w:rsidR="00C70A8D" w:rsidRPr="004D6492" w:rsidRDefault="004D6492" w:rsidP="004D6492">
      <w:pPr>
        <w:rPr>
          <w:rFonts w:eastAsia="Times New Roman" w:cs="Times New Roman"/>
          <w:b/>
          <w:bCs/>
          <w:color w:val="000000" w:themeColor="text1"/>
          <w:kern w:val="0"/>
        </w:rPr>
      </w:pPr>
      <w:r>
        <w:rPr>
          <w:b/>
          <w:bCs/>
        </w:rPr>
        <w:t xml:space="preserve">The diagnostic yield of </w:t>
      </w:r>
      <w:proofErr w:type="spellStart"/>
      <w:r>
        <w:rPr>
          <w:b/>
          <w:bCs/>
        </w:rPr>
        <w:t>crybiopsy</w:t>
      </w:r>
      <w:proofErr w:type="spellEnd"/>
      <w:r>
        <w:rPr>
          <w:b/>
          <w:bCs/>
        </w:rPr>
        <w:t xml:space="preserve"> (CB) and forceps biopsy (FB).</w:t>
      </w:r>
      <w:r w:rsidRPr="004D6492">
        <w:rPr>
          <w:rFonts w:eastAsia="Times New Roman" w:cs="Times New Roman"/>
          <w:b/>
          <w:bCs/>
          <w:color w:val="000000" w:themeColor="text1"/>
          <w:kern w:val="0"/>
        </w:rPr>
        <w:t xml:space="preserve"> The diagnostic yield increased from 46.7% with the </w:t>
      </w:r>
      <w:r>
        <w:rPr>
          <w:rFonts w:eastAsia="Times New Roman" w:cs="Times New Roman"/>
          <w:b/>
          <w:bCs/>
          <w:color w:val="000000" w:themeColor="text1"/>
          <w:kern w:val="0"/>
        </w:rPr>
        <w:t>FB</w:t>
      </w:r>
      <w:r w:rsidRPr="004D6492">
        <w:rPr>
          <w:rFonts w:eastAsia="Times New Roman" w:cs="Times New Roman"/>
          <w:b/>
          <w:bCs/>
          <w:color w:val="000000" w:themeColor="text1"/>
          <w:kern w:val="0"/>
        </w:rPr>
        <w:t xml:space="preserve"> to 73.3% after adding </w:t>
      </w:r>
      <w:r>
        <w:rPr>
          <w:rFonts w:eastAsia="Times New Roman" w:cs="Times New Roman"/>
          <w:b/>
          <w:bCs/>
          <w:color w:val="000000" w:themeColor="text1"/>
          <w:kern w:val="0"/>
        </w:rPr>
        <w:t xml:space="preserve">CB </w:t>
      </w:r>
      <w:r w:rsidRPr="004D6492">
        <w:rPr>
          <w:rFonts w:eastAsia="Times New Roman" w:cs="Times New Roman"/>
          <w:b/>
          <w:bCs/>
          <w:color w:val="000000" w:themeColor="text1"/>
          <w:kern w:val="0"/>
        </w:rPr>
        <w:t>(p = 0.038)</w:t>
      </w:r>
      <w:r w:rsidR="00754974">
        <w:rPr>
          <w:b/>
          <w:bCs/>
          <w:noProof/>
        </w:rPr>
        <w:drawing>
          <wp:inline distT="0" distB="0" distL="0" distR="0" wp14:anchorId="162D1641" wp14:editId="762D9A46">
            <wp:extent cx="5270500" cy="1826260"/>
            <wp:effectExtent l="0" t="0" r="1270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螢幕快照 2019-09-09 下午1.23.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C70A8D" w:rsidRPr="00C70A8D">
        <w:rPr>
          <w:b/>
          <w:bCs/>
        </w:rPr>
        <w:t>Dx</w:t>
      </w:r>
      <w:proofErr w:type="spellEnd"/>
      <w:r w:rsidR="00C70A8D">
        <w:rPr>
          <w:b/>
          <w:bCs/>
        </w:rPr>
        <w:t>: diagnosis</w:t>
      </w:r>
      <w:r w:rsidR="00C70A8D" w:rsidRPr="00C70A8D">
        <w:rPr>
          <w:b/>
          <w:bCs/>
        </w:rPr>
        <w:t xml:space="preserve">; CB: </w:t>
      </w:r>
      <w:proofErr w:type="spellStart"/>
      <w:r w:rsidR="00C70A8D" w:rsidRPr="00C70A8D">
        <w:rPr>
          <w:b/>
          <w:bCs/>
        </w:rPr>
        <w:t>cryobiopsy</w:t>
      </w:r>
      <w:proofErr w:type="spellEnd"/>
      <w:r w:rsidR="00C70A8D" w:rsidRPr="00C70A8D">
        <w:rPr>
          <w:b/>
          <w:bCs/>
        </w:rPr>
        <w:t>; FB: forceps biopsy</w:t>
      </w:r>
    </w:p>
    <w:p w14:paraId="5B91D737" w14:textId="62A2060C" w:rsidR="00AD7280" w:rsidRDefault="00AD7280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7CCEE6A1" w14:textId="67D1D2C5" w:rsidR="00C70A8D" w:rsidRDefault="00AD7280" w:rsidP="00BF4D82">
      <w:pPr>
        <w:rPr>
          <w:b/>
          <w:bCs/>
        </w:rPr>
      </w:pPr>
      <w:r>
        <w:rPr>
          <w:b/>
          <w:bCs/>
        </w:rPr>
        <w:t>Table 4.</w:t>
      </w:r>
    </w:p>
    <w:p w14:paraId="6F01E3F5" w14:textId="08D95165" w:rsidR="00523438" w:rsidRPr="00523438" w:rsidRDefault="00523438" w:rsidP="00BF4D82">
      <w:pPr>
        <w:rPr>
          <w:b/>
          <w:bCs/>
        </w:rPr>
      </w:pPr>
      <w:r>
        <w:rPr>
          <w:b/>
          <w:bCs/>
        </w:rPr>
        <w:t xml:space="preserve">The </w:t>
      </w:r>
      <w:r w:rsidRPr="00523438">
        <w:rPr>
          <w:rFonts w:eastAsia="Times New Roman" w:cs="Times New Roman"/>
          <w:b/>
          <w:bCs/>
          <w:color w:val="000000" w:themeColor="text1"/>
          <w:kern w:val="0"/>
        </w:rPr>
        <w:t xml:space="preserve">detailed information on sample size and the diagnosis of the 12 patients with inconsistent diagnostic results with forceps biopsy and </w:t>
      </w:r>
      <w:proofErr w:type="spellStart"/>
      <w:r w:rsidRPr="00523438">
        <w:rPr>
          <w:rFonts w:eastAsia="Times New Roman" w:cs="Times New Roman"/>
          <w:b/>
          <w:bCs/>
          <w:color w:val="000000" w:themeColor="text1"/>
          <w:kern w:val="0"/>
        </w:rPr>
        <w:t>cryobiopsy</w:t>
      </w:r>
      <w:proofErr w:type="spellEnd"/>
    </w:p>
    <w:p w14:paraId="030EBF69" w14:textId="0E189A87" w:rsidR="00AD7280" w:rsidRDefault="00523438" w:rsidP="00523438">
      <w:pPr>
        <w:rPr>
          <w:b/>
          <w:bCs/>
        </w:rPr>
      </w:pPr>
      <w:r w:rsidRPr="00523438">
        <w:rPr>
          <w:b/>
          <w:bCs/>
          <w:noProof/>
        </w:rPr>
        <w:drawing>
          <wp:inline distT="0" distB="0" distL="0" distR="0" wp14:anchorId="60ECF75F" wp14:editId="4FFDFFD3">
            <wp:extent cx="5450557" cy="3825240"/>
            <wp:effectExtent l="0" t="0" r="10795" b="1016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4949" cy="382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8808" w14:textId="3917B8C9" w:rsidR="00523438" w:rsidRDefault="00523438" w:rsidP="00523438">
      <w:pPr>
        <w:rPr>
          <w:b/>
          <w:bCs/>
        </w:rPr>
      </w:pPr>
      <w:r w:rsidRPr="00C70A8D">
        <w:rPr>
          <w:b/>
          <w:bCs/>
        </w:rPr>
        <w:t xml:space="preserve">CB: </w:t>
      </w:r>
      <w:proofErr w:type="spellStart"/>
      <w:r w:rsidRPr="00C70A8D">
        <w:rPr>
          <w:b/>
          <w:bCs/>
        </w:rPr>
        <w:t>cryobiopsy</w:t>
      </w:r>
      <w:proofErr w:type="spellEnd"/>
      <w:r w:rsidRPr="00C70A8D">
        <w:rPr>
          <w:b/>
          <w:bCs/>
        </w:rPr>
        <w:t>; FB: forceps biopsy</w:t>
      </w:r>
      <w:r>
        <w:rPr>
          <w:b/>
          <w:bCs/>
        </w:rPr>
        <w:t>; PAP:</w:t>
      </w:r>
      <w:r w:rsidRPr="00523438">
        <w:t xml:space="preserve"> </w:t>
      </w:r>
      <w:r w:rsidRPr="00523438">
        <w:rPr>
          <w:b/>
          <w:bCs/>
        </w:rPr>
        <w:t xml:space="preserve">pulmonary alveolar </w:t>
      </w:r>
      <w:proofErr w:type="spellStart"/>
      <w:r w:rsidRPr="00523438">
        <w:rPr>
          <w:b/>
          <w:bCs/>
        </w:rPr>
        <w:t>proteinosis</w:t>
      </w:r>
      <w:proofErr w:type="spellEnd"/>
    </w:p>
    <w:p w14:paraId="617353E7" w14:textId="56C4DF59" w:rsidR="00AC5D3E" w:rsidRDefault="00AC5D3E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59B94C0C" w14:textId="672411B1" w:rsidR="00AC5D3E" w:rsidRDefault="00AC5D3E" w:rsidP="00523438">
      <w:pPr>
        <w:rPr>
          <w:b/>
          <w:bCs/>
        </w:rPr>
      </w:pPr>
      <w:r>
        <w:rPr>
          <w:b/>
          <w:bCs/>
        </w:rPr>
        <w:t>Table 5.</w:t>
      </w:r>
    </w:p>
    <w:p w14:paraId="7F4661C9" w14:textId="5D0401C4" w:rsidR="00AC5D3E" w:rsidRPr="00735AF3" w:rsidRDefault="00735AF3" w:rsidP="00523438">
      <w:pPr>
        <w:rPr>
          <w:b/>
          <w:bCs/>
        </w:rPr>
      </w:pPr>
      <w:r w:rsidRPr="00735AF3">
        <w:rPr>
          <w:rFonts w:eastAsia="Times New Roman" w:cs="Times New Roman"/>
          <w:b/>
          <w:bCs/>
          <w:color w:val="000000" w:themeColor="text1"/>
          <w:kern w:val="0"/>
        </w:rPr>
        <w:t>The clinical basic characteristics of these two groups</w:t>
      </w:r>
      <w:r>
        <w:rPr>
          <w:rFonts w:eastAsia="Times New Roman" w:cs="Times New Roman"/>
          <w:b/>
          <w:bCs/>
          <w:color w:val="000000" w:themeColor="text1"/>
          <w:kern w:val="0"/>
        </w:rPr>
        <w:t>:</w:t>
      </w:r>
      <w:r w:rsidRPr="00735AF3">
        <w:rPr>
          <w:rFonts w:eastAsia="Times New Roman" w:cs="Times New Roman"/>
          <w:b/>
          <w:bCs/>
          <w:color w:val="000000" w:themeColor="text1"/>
          <w:kern w:val="0"/>
        </w:rPr>
        <w:t xml:space="preserve"> (1) those with initially non-diagnostic specimens by forceps biopsy who then had a definite diagnosis after adding </w:t>
      </w:r>
      <w:proofErr w:type="spellStart"/>
      <w:r w:rsidRPr="00735AF3">
        <w:rPr>
          <w:rFonts w:eastAsia="Times New Roman" w:cs="Times New Roman"/>
          <w:b/>
          <w:bCs/>
          <w:color w:val="000000" w:themeColor="text1"/>
          <w:kern w:val="0"/>
        </w:rPr>
        <w:t>cryobiopsy</w:t>
      </w:r>
      <w:proofErr w:type="spellEnd"/>
      <w:r w:rsidRPr="00735AF3">
        <w:rPr>
          <w:rFonts w:eastAsia="Times New Roman" w:cs="Times New Roman"/>
          <w:b/>
          <w:bCs/>
          <w:color w:val="000000" w:themeColor="text1"/>
          <w:kern w:val="0"/>
        </w:rPr>
        <w:t xml:space="preserve">; (2) those who still had the same diagnostic results or non-diagnostic specimens after adding </w:t>
      </w:r>
      <w:proofErr w:type="spellStart"/>
      <w:r w:rsidRPr="00735AF3">
        <w:rPr>
          <w:rFonts w:eastAsia="Times New Roman" w:cs="Times New Roman"/>
          <w:b/>
          <w:bCs/>
          <w:color w:val="000000" w:themeColor="text1"/>
          <w:kern w:val="0"/>
        </w:rPr>
        <w:t>cryobiopsy</w:t>
      </w:r>
      <w:proofErr w:type="spellEnd"/>
      <w:r w:rsidRPr="00735AF3">
        <w:rPr>
          <w:rFonts w:eastAsia="Times New Roman" w:cs="Times New Roman"/>
          <w:b/>
          <w:bCs/>
          <w:color w:val="000000" w:themeColor="text1"/>
          <w:kern w:val="0"/>
        </w:rPr>
        <w:t>.</w:t>
      </w:r>
    </w:p>
    <w:p w14:paraId="38453669" w14:textId="190583D2" w:rsidR="00AC5D3E" w:rsidRDefault="006E1A17" w:rsidP="006E1A17">
      <w:pPr>
        <w:rPr>
          <w:b/>
          <w:bCs/>
        </w:rPr>
      </w:pPr>
      <w:r w:rsidRPr="006E1A17">
        <w:rPr>
          <w:b/>
          <w:bCs/>
          <w:noProof/>
        </w:rPr>
        <w:drawing>
          <wp:inline distT="0" distB="0" distL="0" distR="0" wp14:anchorId="039EBF79" wp14:editId="6C2C0859">
            <wp:extent cx="5270500" cy="3545205"/>
            <wp:effectExtent l="0" t="0" r="12700" b="1079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CA970" w14:textId="77777777" w:rsidR="00735AF3" w:rsidRDefault="00735AF3" w:rsidP="006E1A17">
      <w:pPr>
        <w:rPr>
          <w:b/>
          <w:bCs/>
        </w:rPr>
      </w:pPr>
      <w:r w:rsidRPr="00C70A8D">
        <w:rPr>
          <w:b/>
          <w:bCs/>
        </w:rPr>
        <w:t xml:space="preserve">CB: </w:t>
      </w:r>
      <w:proofErr w:type="spellStart"/>
      <w:r w:rsidRPr="00C70A8D">
        <w:rPr>
          <w:b/>
          <w:bCs/>
        </w:rPr>
        <w:t>cryobiopsy</w:t>
      </w:r>
      <w:proofErr w:type="spellEnd"/>
      <w:r w:rsidRPr="00C70A8D">
        <w:rPr>
          <w:b/>
          <w:bCs/>
        </w:rPr>
        <w:t>; FB: forceps biopsy</w:t>
      </w:r>
      <w:r>
        <w:rPr>
          <w:b/>
          <w:bCs/>
        </w:rPr>
        <w:t xml:space="preserve">; ILD: interstitial lung diseases; </w:t>
      </w:r>
    </w:p>
    <w:p w14:paraId="305F4B34" w14:textId="5B70F3C4" w:rsidR="00735AF3" w:rsidRDefault="00735AF3" w:rsidP="006E1A17">
      <w:pPr>
        <w:rPr>
          <w:b/>
          <w:bCs/>
          <w:color w:val="000000" w:themeColor="text1"/>
          <w:szCs w:val="24"/>
        </w:rPr>
      </w:pPr>
      <w:r>
        <w:rPr>
          <w:b/>
          <w:bCs/>
        </w:rPr>
        <w:t>EBU</w:t>
      </w:r>
      <w:r w:rsidRPr="00735AF3">
        <w:rPr>
          <w:b/>
          <w:bCs/>
        </w:rPr>
        <w:t>S:</w:t>
      </w:r>
      <w:r w:rsidRPr="00735AF3">
        <w:rPr>
          <w:b/>
          <w:bCs/>
          <w:color w:val="000000" w:themeColor="text1"/>
          <w:szCs w:val="24"/>
        </w:rPr>
        <w:t xml:space="preserve"> endobronchial ultrasound</w:t>
      </w:r>
    </w:p>
    <w:p w14:paraId="17448BE2" w14:textId="77777777" w:rsidR="00735AF3" w:rsidRDefault="00735AF3">
      <w:pPr>
        <w:widowControl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br w:type="page"/>
      </w:r>
    </w:p>
    <w:p w14:paraId="5739B210" w14:textId="1D14298E" w:rsidR="00735AF3" w:rsidRDefault="00735AF3" w:rsidP="006E1A17">
      <w:pPr>
        <w:rPr>
          <w:b/>
          <w:bCs/>
        </w:rPr>
      </w:pPr>
      <w:r>
        <w:rPr>
          <w:b/>
          <w:bCs/>
        </w:rPr>
        <w:t>Table 6.</w:t>
      </w:r>
    </w:p>
    <w:p w14:paraId="38DE78DA" w14:textId="19C455B8" w:rsidR="00BC717B" w:rsidRPr="00477AC2" w:rsidRDefault="00BC717B" w:rsidP="00477AC2">
      <w:pPr>
        <w:rPr>
          <w:b/>
          <w:bCs/>
        </w:rPr>
      </w:pPr>
      <w:r w:rsidRPr="00BC717B">
        <w:rPr>
          <w:b/>
          <w:bCs/>
        </w:rPr>
        <w:t xml:space="preserve">The </w:t>
      </w:r>
      <w:r w:rsidR="00477AC2" w:rsidRPr="00BC717B">
        <w:rPr>
          <w:b/>
          <w:bCs/>
        </w:rPr>
        <w:t>complication</w:t>
      </w:r>
      <w:r w:rsidRPr="00BC717B">
        <w:rPr>
          <w:b/>
          <w:bCs/>
        </w:rPr>
        <w:t xml:space="preserve"> after the</w:t>
      </w:r>
      <w:r w:rsidR="00477AC2" w:rsidRPr="00477AC2">
        <w:rPr>
          <w:b/>
          <w:bCs/>
        </w:rPr>
        <w:t xml:space="preserve"> </w:t>
      </w:r>
      <w:proofErr w:type="spellStart"/>
      <w:r w:rsidR="00477AC2" w:rsidRPr="00477AC2">
        <w:rPr>
          <w:b/>
          <w:bCs/>
          <w:color w:val="000000" w:themeColor="text1"/>
          <w:szCs w:val="24"/>
        </w:rPr>
        <w:t>transbronchial</w:t>
      </w:r>
      <w:proofErr w:type="spellEnd"/>
      <w:r w:rsidR="00477AC2" w:rsidRPr="00477AC2">
        <w:rPr>
          <w:b/>
          <w:bCs/>
          <w:color w:val="000000" w:themeColor="text1"/>
          <w:szCs w:val="24"/>
        </w:rPr>
        <w:t xml:space="preserve"> lung forceps biopsy</w:t>
      </w:r>
      <w:r w:rsidR="00477AC2">
        <w:rPr>
          <w:b/>
          <w:bCs/>
          <w:color w:val="000000" w:themeColor="text1"/>
          <w:szCs w:val="24"/>
        </w:rPr>
        <w:t xml:space="preserve"> and</w:t>
      </w:r>
      <w:r w:rsidR="00477AC2" w:rsidRPr="00477AC2">
        <w:rPr>
          <w:b/>
          <w:bCs/>
          <w:color w:val="000000" w:themeColor="text1"/>
          <w:szCs w:val="24"/>
        </w:rPr>
        <w:t xml:space="preserve"> </w:t>
      </w:r>
      <w:proofErr w:type="spellStart"/>
      <w:r w:rsidR="00477AC2" w:rsidRPr="00477AC2">
        <w:rPr>
          <w:b/>
          <w:bCs/>
          <w:color w:val="000000" w:themeColor="text1"/>
          <w:szCs w:val="24"/>
        </w:rPr>
        <w:t>transbronchial</w:t>
      </w:r>
      <w:proofErr w:type="spellEnd"/>
      <w:r w:rsidR="00477AC2" w:rsidRPr="00477AC2">
        <w:rPr>
          <w:b/>
          <w:bCs/>
          <w:color w:val="000000" w:themeColor="text1"/>
          <w:szCs w:val="24"/>
        </w:rPr>
        <w:t xml:space="preserve"> lung </w:t>
      </w:r>
      <w:proofErr w:type="spellStart"/>
      <w:r w:rsidR="00477AC2" w:rsidRPr="00477AC2">
        <w:rPr>
          <w:b/>
          <w:bCs/>
          <w:color w:val="000000" w:themeColor="text1"/>
          <w:szCs w:val="24"/>
        </w:rPr>
        <w:t>cryobiopsy</w:t>
      </w:r>
      <w:proofErr w:type="spellEnd"/>
    </w:p>
    <w:p w14:paraId="0F99DF32" w14:textId="6B53B855" w:rsidR="00735AF3" w:rsidRDefault="00735AF3" w:rsidP="00735AF3">
      <w:pPr>
        <w:rPr>
          <w:b/>
          <w:bCs/>
        </w:rPr>
      </w:pPr>
      <w:r w:rsidRPr="00735AF3">
        <w:rPr>
          <w:b/>
          <w:bCs/>
          <w:noProof/>
        </w:rPr>
        <w:drawing>
          <wp:inline distT="0" distB="0" distL="0" distR="0" wp14:anchorId="05D3752A" wp14:editId="23D264DB">
            <wp:extent cx="5270500" cy="1670050"/>
            <wp:effectExtent l="0" t="0" r="1270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BB3F2" w14:textId="77777777" w:rsidR="00735AF3" w:rsidRPr="00735AF3" w:rsidRDefault="00735AF3" w:rsidP="00735AF3">
      <w:pPr>
        <w:rPr>
          <w:b/>
          <w:bCs/>
        </w:rPr>
      </w:pPr>
      <w:r w:rsidRPr="00735AF3">
        <w:rPr>
          <w:b/>
          <w:bCs/>
        </w:rPr>
        <w:t xml:space="preserve">Bleeding  </w:t>
      </w:r>
    </w:p>
    <w:p w14:paraId="0F532548" w14:textId="77777777" w:rsidR="00735AF3" w:rsidRPr="00735AF3" w:rsidRDefault="00735AF3" w:rsidP="00735AF3">
      <w:pPr>
        <w:rPr>
          <w:b/>
          <w:bCs/>
        </w:rPr>
      </w:pPr>
      <w:proofErr w:type="gramStart"/>
      <w:r w:rsidRPr="00735AF3">
        <w:rPr>
          <w:b/>
          <w:bCs/>
        </w:rPr>
        <w:t>Nil :</w:t>
      </w:r>
      <w:proofErr w:type="gramEnd"/>
      <w:r w:rsidRPr="00735AF3">
        <w:rPr>
          <w:b/>
          <w:bCs/>
        </w:rPr>
        <w:t xml:space="preserve"> slight, self-limited  </w:t>
      </w:r>
    </w:p>
    <w:p w14:paraId="03C9F0E2" w14:textId="1AB50836" w:rsidR="00735AF3" w:rsidRPr="00735AF3" w:rsidRDefault="00735AF3" w:rsidP="00735AF3">
      <w:pPr>
        <w:rPr>
          <w:b/>
          <w:bCs/>
        </w:rPr>
      </w:pPr>
      <w:proofErr w:type="gramStart"/>
      <w:r w:rsidRPr="00735AF3">
        <w:rPr>
          <w:b/>
          <w:bCs/>
        </w:rPr>
        <w:t>Mild :</w:t>
      </w:r>
      <w:proofErr w:type="gramEnd"/>
      <w:r w:rsidRPr="00735AF3">
        <w:rPr>
          <w:b/>
          <w:bCs/>
        </w:rPr>
        <w:t xml:space="preserve"> needing </w:t>
      </w:r>
      <w:r w:rsidRPr="00735AF3">
        <w:rPr>
          <w:rFonts w:eastAsia="Times New Roman" w:cs="Times New Roman"/>
          <w:b/>
          <w:bCs/>
          <w:color w:val="000000" w:themeColor="text1"/>
          <w:kern w:val="0"/>
        </w:rPr>
        <w:t>norepinephrine</w:t>
      </w:r>
      <w:r w:rsidRPr="00735AF3">
        <w:rPr>
          <w:b/>
          <w:bCs/>
        </w:rPr>
        <w:t xml:space="preserve"> injection  </w:t>
      </w:r>
    </w:p>
    <w:p w14:paraId="752ACAA4" w14:textId="1CF64545" w:rsidR="00735AF3" w:rsidRPr="00735AF3" w:rsidRDefault="00735AF3" w:rsidP="00735AF3">
      <w:pPr>
        <w:rPr>
          <w:b/>
          <w:bCs/>
        </w:rPr>
      </w:pPr>
      <w:r w:rsidRPr="00735AF3">
        <w:rPr>
          <w:b/>
          <w:bCs/>
        </w:rPr>
        <w:t xml:space="preserve">Moderate to severe: needing coagulation or </w:t>
      </w:r>
      <w:r>
        <w:rPr>
          <w:b/>
          <w:bCs/>
        </w:rPr>
        <w:t xml:space="preserve">Argon plasma </w:t>
      </w:r>
      <w:proofErr w:type="spellStart"/>
      <w:r>
        <w:rPr>
          <w:b/>
          <w:bCs/>
        </w:rPr>
        <w:t>coagulaiton</w:t>
      </w:r>
      <w:proofErr w:type="spellEnd"/>
    </w:p>
    <w:p w14:paraId="6F782C41" w14:textId="77777777" w:rsidR="00735AF3" w:rsidRPr="00735AF3" w:rsidRDefault="00735AF3" w:rsidP="00735AF3">
      <w:pPr>
        <w:rPr>
          <w:b/>
          <w:bCs/>
        </w:rPr>
      </w:pPr>
    </w:p>
    <w:sectPr w:rsidR="00735AF3" w:rsidRPr="00735AF3" w:rsidSect="000F30F4">
      <w:pgSz w:w="11900" w:h="16840"/>
      <w:pgMar w:top="1440" w:right="1800" w:bottom="1440" w:left="1800" w:header="851" w:footer="992" w:gutter="0"/>
      <w:cols w:space="425"/>
      <w:docGrid w:type="lines" w:linePitch="400"/>
      <w:sectPrChange w:id="1" w:author="文建 鄭" w:date="2019-09-09T06:38:00Z">
        <w:sectPr w:rsidR="00735AF3" w:rsidRPr="00735AF3" w:rsidSect="000F30F4">
          <w:pgSz w:w="11906" w:h="16838"/>
          <w:pgMar w:top="1440" w:right="1800" w:bottom="1440" w:left="1800" w:header="851" w:footer="992" w:gutter="0"/>
          <w:docGrid w:linePitch="36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文建 鄭">
    <w15:presenceInfo w15:providerId="Windows Live" w15:userId="022b0394cc041a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32602"/>
    <w:rsid w:val="000432A8"/>
    <w:rsid w:val="000600C7"/>
    <w:rsid w:val="0006743F"/>
    <w:rsid w:val="000A6D3E"/>
    <w:rsid w:val="000C6355"/>
    <w:rsid w:val="00111303"/>
    <w:rsid w:val="00112ADF"/>
    <w:rsid w:val="00115836"/>
    <w:rsid w:val="00116AD1"/>
    <w:rsid w:val="001647CF"/>
    <w:rsid w:val="0016798D"/>
    <w:rsid w:val="001704E3"/>
    <w:rsid w:val="00186DC5"/>
    <w:rsid w:val="001A50F2"/>
    <w:rsid w:val="001B2749"/>
    <w:rsid w:val="001B62F8"/>
    <w:rsid w:val="001D09E4"/>
    <w:rsid w:val="001F60B5"/>
    <w:rsid w:val="00204430"/>
    <w:rsid w:val="0021191A"/>
    <w:rsid w:val="00217E5C"/>
    <w:rsid w:val="00220514"/>
    <w:rsid w:val="002478C0"/>
    <w:rsid w:val="00253371"/>
    <w:rsid w:val="00254C6A"/>
    <w:rsid w:val="002649D2"/>
    <w:rsid w:val="00272507"/>
    <w:rsid w:val="00292E13"/>
    <w:rsid w:val="00293EA7"/>
    <w:rsid w:val="002A05FE"/>
    <w:rsid w:val="002A2614"/>
    <w:rsid w:val="002A3D57"/>
    <w:rsid w:val="002C5BFD"/>
    <w:rsid w:val="003227E0"/>
    <w:rsid w:val="00324A84"/>
    <w:rsid w:val="00334DBD"/>
    <w:rsid w:val="003465AB"/>
    <w:rsid w:val="003477DC"/>
    <w:rsid w:val="00352966"/>
    <w:rsid w:val="00354C5B"/>
    <w:rsid w:val="00384939"/>
    <w:rsid w:val="0039585C"/>
    <w:rsid w:val="003B1BE6"/>
    <w:rsid w:val="003B64E8"/>
    <w:rsid w:val="003C1B06"/>
    <w:rsid w:val="003C34AB"/>
    <w:rsid w:val="003E6A63"/>
    <w:rsid w:val="00403AC7"/>
    <w:rsid w:val="004357A6"/>
    <w:rsid w:val="00445B6A"/>
    <w:rsid w:val="00460762"/>
    <w:rsid w:val="00465C16"/>
    <w:rsid w:val="00477AC2"/>
    <w:rsid w:val="004A08C1"/>
    <w:rsid w:val="004A42EB"/>
    <w:rsid w:val="004B164B"/>
    <w:rsid w:val="004C28C0"/>
    <w:rsid w:val="004D4EEA"/>
    <w:rsid w:val="004D6492"/>
    <w:rsid w:val="004E2CDE"/>
    <w:rsid w:val="00520C30"/>
    <w:rsid w:val="00523438"/>
    <w:rsid w:val="00523C4E"/>
    <w:rsid w:val="005504FF"/>
    <w:rsid w:val="005912EB"/>
    <w:rsid w:val="005967BA"/>
    <w:rsid w:val="005A06E6"/>
    <w:rsid w:val="005A3BFF"/>
    <w:rsid w:val="005B1F05"/>
    <w:rsid w:val="005B6058"/>
    <w:rsid w:val="005B7955"/>
    <w:rsid w:val="005C603A"/>
    <w:rsid w:val="005E2A67"/>
    <w:rsid w:val="005E45A3"/>
    <w:rsid w:val="005E5A5D"/>
    <w:rsid w:val="005E681F"/>
    <w:rsid w:val="006318F0"/>
    <w:rsid w:val="006476C8"/>
    <w:rsid w:val="006614D9"/>
    <w:rsid w:val="006643E0"/>
    <w:rsid w:val="00675BF9"/>
    <w:rsid w:val="006917DE"/>
    <w:rsid w:val="00693640"/>
    <w:rsid w:val="006B0AA2"/>
    <w:rsid w:val="006C4675"/>
    <w:rsid w:val="006D0739"/>
    <w:rsid w:val="006D29DD"/>
    <w:rsid w:val="006E1A17"/>
    <w:rsid w:val="006E73FF"/>
    <w:rsid w:val="007043C7"/>
    <w:rsid w:val="00720A9C"/>
    <w:rsid w:val="00727AEF"/>
    <w:rsid w:val="00735AF3"/>
    <w:rsid w:val="0073734C"/>
    <w:rsid w:val="00743937"/>
    <w:rsid w:val="00747EFE"/>
    <w:rsid w:val="00754974"/>
    <w:rsid w:val="007549ED"/>
    <w:rsid w:val="00755E4C"/>
    <w:rsid w:val="00764465"/>
    <w:rsid w:val="00783238"/>
    <w:rsid w:val="007924EE"/>
    <w:rsid w:val="007D179A"/>
    <w:rsid w:val="007E58A5"/>
    <w:rsid w:val="007F1E3E"/>
    <w:rsid w:val="00801AA9"/>
    <w:rsid w:val="0083687B"/>
    <w:rsid w:val="008549B9"/>
    <w:rsid w:val="008750D4"/>
    <w:rsid w:val="008B2B33"/>
    <w:rsid w:val="008C56A3"/>
    <w:rsid w:val="008D4DC9"/>
    <w:rsid w:val="00920A34"/>
    <w:rsid w:val="009213E6"/>
    <w:rsid w:val="00922090"/>
    <w:rsid w:val="0092270D"/>
    <w:rsid w:val="009243BB"/>
    <w:rsid w:val="00924D40"/>
    <w:rsid w:val="00930345"/>
    <w:rsid w:val="00932AD9"/>
    <w:rsid w:val="00945B81"/>
    <w:rsid w:val="009527E1"/>
    <w:rsid w:val="00963FF5"/>
    <w:rsid w:val="0098639B"/>
    <w:rsid w:val="009C18BF"/>
    <w:rsid w:val="009C4FB0"/>
    <w:rsid w:val="009D015C"/>
    <w:rsid w:val="009E06D8"/>
    <w:rsid w:val="00A1273A"/>
    <w:rsid w:val="00A1386F"/>
    <w:rsid w:val="00A22CA4"/>
    <w:rsid w:val="00A26043"/>
    <w:rsid w:val="00A344AA"/>
    <w:rsid w:val="00A4465B"/>
    <w:rsid w:val="00A72BC9"/>
    <w:rsid w:val="00A745F9"/>
    <w:rsid w:val="00A82C1D"/>
    <w:rsid w:val="00A964AE"/>
    <w:rsid w:val="00AC0932"/>
    <w:rsid w:val="00AC5D3E"/>
    <w:rsid w:val="00AD2D31"/>
    <w:rsid w:val="00AD7280"/>
    <w:rsid w:val="00AE3EEF"/>
    <w:rsid w:val="00AE4DF4"/>
    <w:rsid w:val="00B12EDF"/>
    <w:rsid w:val="00B40BB1"/>
    <w:rsid w:val="00B40FBB"/>
    <w:rsid w:val="00B52FC2"/>
    <w:rsid w:val="00B60D23"/>
    <w:rsid w:val="00B921C1"/>
    <w:rsid w:val="00BC3929"/>
    <w:rsid w:val="00BC717B"/>
    <w:rsid w:val="00BD180F"/>
    <w:rsid w:val="00BE0BCB"/>
    <w:rsid w:val="00BE3F35"/>
    <w:rsid w:val="00BF4D82"/>
    <w:rsid w:val="00C02BAA"/>
    <w:rsid w:val="00C050B2"/>
    <w:rsid w:val="00C17637"/>
    <w:rsid w:val="00C27128"/>
    <w:rsid w:val="00C32602"/>
    <w:rsid w:val="00C34CA9"/>
    <w:rsid w:val="00C42938"/>
    <w:rsid w:val="00C50C17"/>
    <w:rsid w:val="00C6440D"/>
    <w:rsid w:val="00C70A8D"/>
    <w:rsid w:val="00C90482"/>
    <w:rsid w:val="00C91D97"/>
    <w:rsid w:val="00C96DB8"/>
    <w:rsid w:val="00CC2137"/>
    <w:rsid w:val="00CE2AC9"/>
    <w:rsid w:val="00CE7DBB"/>
    <w:rsid w:val="00D26C80"/>
    <w:rsid w:val="00D45193"/>
    <w:rsid w:val="00D75536"/>
    <w:rsid w:val="00D76DBF"/>
    <w:rsid w:val="00D942D6"/>
    <w:rsid w:val="00D9710E"/>
    <w:rsid w:val="00DA2086"/>
    <w:rsid w:val="00DB6E27"/>
    <w:rsid w:val="00DC6DEE"/>
    <w:rsid w:val="00DE0E85"/>
    <w:rsid w:val="00DE5327"/>
    <w:rsid w:val="00E02764"/>
    <w:rsid w:val="00E05259"/>
    <w:rsid w:val="00E07381"/>
    <w:rsid w:val="00E145F3"/>
    <w:rsid w:val="00E339A5"/>
    <w:rsid w:val="00E37199"/>
    <w:rsid w:val="00E448EE"/>
    <w:rsid w:val="00E54A6F"/>
    <w:rsid w:val="00E55485"/>
    <w:rsid w:val="00E62134"/>
    <w:rsid w:val="00E67637"/>
    <w:rsid w:val="00E72FF2"/>
    <w:rsid w:val="00E834BD"/>
    <w:rsid w:val="00E84276"/>
    <w:rsid w:val="00EA74B6"/>
    <w:rsid w:val="00F210C6"/>
    <w:rsid w:val="00F254BE"/>
    <w:rsid w:val="00F318F5"/>
    <w:rsid w:val="00F327C0"/>
    <w:rsid w:val="00F40B72"/>
    <w:rsid w:val="00F512F8"/>
    <w:rsid w:val="00F641AB"/>
    <w:rsid w:val="00F65A63"/>
    <w:rsid w:val="00FD079B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D05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32602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C32602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C32602"/>
    <w:rPr>
      <w:rFonts w:ascii="Calibri" w:hAnsi="Calibri" w:cs="Calibri"/>
      <w:noProof/>
      <w:szCs w:val="22"/>
    </w:rPr>
  </w:style>
  <w:style w:type="paragraph" w:customStyle="1" w:styleId="EndNoteBibliography">
    <w:name w:val="EndNote Bibliography"/>
    <w:basedOn w:val="a"/>
    <w:link w:val="EndNoteBibliography0"/>
    <w:rsid w:val="00C32602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C32602"/>
    <w:rPr>
      <w:rFonts w:ascii="Calibri" w:hAnsi="Calibri" w:cs="Calibri"/>
      <w:noProof/>
      <w:szCs w:val="22"/>
    </w:rPr>
  </w:style>
  <w:style w:type="paragraph" w:styleId="a3">
    <w:name w:val="header"/>
    <w:basedOn w:val="a"/>
    <w:link w:val="a4"/>
    <w:uiPriority w:val="99"/>
    <w:unhideWhenUsed/>
    <w:rsid w:val="00C32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26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2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2602"/>
    <w:rPr>
      <w:sz w:val="20"/>
      <w:szCs w:val="20"/>
    </w:rPr>
  </w:style>
  <w:style w:type="paragraph" w:customStyle="1" w:styleId="p1">
    <w:name w:val="p1"/>
    <w:basedOn w:val="a"/>
    <w:rsid w:val="00C32602"/>
    <w:pPr>
      <w:widowControl/>
    </w:pPr>
    <w:rPr>
      <w:rFonts w:ascii="Times" w:hAnsi="Times" w:cs="Times New Roman"/>
      <w:kern w:val="0"/>
      <w:sz w:val="14"/>
      <w:szCs w:val="14"/>
    </w:rPr>
  </w:style>
  <w:style w:type="character" w:styleId="a7">
    <w:name w:val="Hyperlink"/>
    <w:basedOn w:val="a0"/>
    <w:uiPriority w:val="99"/>
    <w:unhideWhenUsed/>
    <w:rsid w:val="00C32602"/>
    <w:rPr>
      <w:color w:val="0000FF"/>
      <w:u w:val="single"/>
    </w:rPr>
  </w:style>
  <w:style w:type="paragraph" w:styleId="a8">
    <w:name w:val="Title"/>
    <w:basedOn w:val="a"/>
    <w:link w:val="a9"/>
    <w:uiPriority w:val="10"/>
    <w:qFormat/>
    <w:rsid w:val="00C32602"/>
    <w:pPr>
      <w:spacing w:line="480" w:lineRule="auto"/>
      <w:jc w:val="center"/>
    </w:pPr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C32602"/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customStyle="1" w:styleId="pagecontents1">
    <w:name w:val="pagecontents1"/>
    <w:uiPriority w:val="99"/>
    <w:rsid w:val="00C32602"/>
    <w:rPr>
      <w:rFonts w:ascii="Verdana" w:hAnsi="Verdana" w:cs="Verdana"/>
      <w:color w:val="000000"/>
      <w:sz w:val="13"/>
      <w:szCs w:val="13"/>
    </w:rPr>
  </w:style>
  <w:style w:type="character" w:customStyle="1" w:styleId="apple-converted-space">
    <w:name w:val="apple-converted-space"/>
    <w:basedOn w:val="a0"/>
    <w:rsid w:val="00C32602"/>
  </w:style>
  <w:style w:type="paragraph" w:styleId="aa">
    <w:name w:val="Balloon Text"/>
    <w:basedOn w:val="a"/>
    <w:link w:val="ab"/>
    <w:uiPriority w:val="99"/>
    <w:semiHidden/>
    <w:unhideWhenUsed/>
    <w:rsid w:val="00C32602"/>
    <w:rPr>
      <w:rFonts w:ascii="Times New Roman" w:hAnsi="Times New Roman" w:cs="Times New Roman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2602"/>
    <w:rPr>
      <w:rFonts w:ascii="Times New Roman" w:hAnsi="Times New Roman" w:cs="Times New Roman"/>
      <w:sz w:val="18"/>
      <w:szCs w:val="18"/>
    </w:rPr>
  </w:style>
  <w:style w:type="paragraph" w:styleId="ac">
    <w:name w:val="Revision"/>
    <w:hidden/>
    <w:uiPriority w:val="99"/>
    <w:semiHidden/>
    <w:rsid w:val="00C32602"/>
    <w:rPr>
      <w:szCs w:val="22"/>
    </w:rPr>
  </w:style>
  <w:style w:type="character" w:styleId="ad">
    <w:name w:val="annotation reference"/>
    <w:basedOn w:val="a0"/>
    <w:uiPriority w:val="99"/>
    <w:semiHidden/>
    <w:unhideWhenUsed/>
    <w:rsid w:val="00C326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2602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C3260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260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32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png"/><Relationship Id="rId7" Type="http://schemas.openxmlformats.org/officeDocument/2006/relationships/image" Target="media/image4.emf"/><Relationship Id="rId8" Type="http://schemas.openxmlformats.org/officeDocument/2006/relationships/image" Target="media/image5.emf"/><Relationship Id="rId9" Type="http://schemas.openxmlformats.org/officeDocument/2006/relationships/image" Target="media/image6.emf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</Words>
  <Characters>1172</Characters>
  <Application>Microsoft Macintosh Word</Application>
  <DocSecurity>0</DocSecurity>
  <Lines>9</Lines>
  <Paragraphs>2</Paragraphs>
  <ScaleCrop>false</ScaleCrop>
  <HeadingPairs>
    <vt:vector size="4" baseType="variant">
      <vt:variant>
        <vt:lpstr>標題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E-mail address: hsnu758@gmail.com</vt:lpstr>
      <vt:lpstr>Chih-Yen Tu, MD, PhD</vt:lpstr>
      <vt:lpstr>E-mail address: chesttu@gmail.com</vt:lpstr>
      <vt:lpstr>Background </vt:lpstr>
      <vt:lpstr>Transbronchial lung cryobiopsy (TBLC) has emerged as a new bronchoscopic procedu</vt:lpstr>
      <vt:lpstr>Methods </vt:lpstr>
      <vt:lpstr>Results </vt:lpstr>
      <vt:lpstr>Conclusions </vt:lpstr>
      <vt:lpstr>Abbreviations: </vt:lpstr>
      <vt:lpstr>TBLC = Transbronchial lung cryobiopsy; DPLDs = diffuse parenchymal lung diseases</vt:lpstr>
      <vt:lpstr>R-EBUS = Radial probe endobronchial ultrasound; TBLB = transbronchial lung force</vt:lpstr>
      <vt:lpstr>Acknowledgements: </vt:lpstr>
    </vt:vector>
  </TitlesOfParts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文建 鄭</dc:creator>
  <cp:keywords/>
  <dc:description/>
  <cp:lastModifiedBy>文建 鄭</cp:lastModifiedBy>
  <cp:revision>2</cp:revision>
  <dcterms:created xsi:type="dcterms:W3CDTF">2019-09-10T15:17:00Z</dcterms:created>
  <dcterms:modified xsi:type="dcterms:W3CDTF">2019-09-10T15:17:00Z</dcterms:modified>
</cp:coreProperties>
</file>