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4F" w:rsidRDefault="00A56975">
      <w:pPr>
        <w:pStyle w:val="Body"/>
        <w:spacing w:line="480" w:lineRule="auto"/>
        <w:rPr>
          <w:rFonts w:ascii="Calibri" w:eastAsia="Calibri" w:hAnsi="Calibri" w:cs="Calibri"/>
          <w:b/>
          <w:bCs/>
        </w:rPr>
      </w:pPr>
      <w:r w:rsidRPr="002E761F">
        <w:rPr>
          <w:rFonts w:ascii="Calibri" w:eastAsia="Calibri" w:hAnsi="Calibri" w:cs="Calibri"/>
          <w:b/>
          <w:bCs/>
        </w:rPr>
        <w:t xml:space="preserve">Table </w:t>
      </w:r>
      <w:r w:rsidR="00F6610F" w:rsidRPr="002E761F">
        <w:rPr>
          <w:rFonts w:ascii="Calibri" w:eastAsia="Calibri" w:hAnsi="Calibri" w:cs="Calibri"/>
          <w:b/>
          <w:bCs/>
        </w:rPr>
        <w:t>3</w:t>
      </w:r>
      <w:r w:rsidRPr="002E761F">
        <w:rPr>
          <w:rFonts w:ascii="Calibri" w:eastAsia="Calibri" w:hAnsi="Calibri" w:cs="Calibri"/>
          <w:b/>
          <w:bCs/>
        </w:rPr>
        <w:t xml:space="preserve">: </w:t>
      </w:r>
      <w:r w:rsidR="008D25FE" w:rsidRPr="002E761F">
        <w:rPr>
          <w:rFonts w:ascii="Calibri" w:eastAsia="Calibri" w:hAnsi="Calibri" w:cs="Calibri"/>
          <w:b/>
          <w:bCs/>
        </w:rPr>
        <w:t>E</w:t>
      </w:r>
      <w:r w:rsidRPr="002E761F">
        <w:rPr>
          <w:rFonts w:ascii="Calibri" w:eastAsia="Calibri" w:hAnsi="Calibri" w:cs="Calibri"/>
          <w:b/>
          <w:bCs/>
        </w:rPr>
        <w:t>n</w:t>
      </w:r>
      <w:r w:rsidR="008D25FE" w:rsidRPr="002E761F">
        <w:rPr>
          <w:rFonts w:ascii="Calibri" w:eastAsia="Calibri" w:hAnsi="Calibri" w:cs="Calibri"/>
          <w:b/>
          <w:bCs/>
        </w:rPr>
        <w:t>ergy intake from RUF</w:t>
      </w:r>
      <w:r w:rsidRPr="002E761F">
        <w:rPr>
          <w:rFonts w:ascii="Calibri" w:eastAsia="Calibri" w:hAnsi="Calibri" w:cs="Calibri"/>
          <w:b/>
          <w:bCs/>
        </w:rPr>
        <w:t xml:space="preserve"> among HIV-infected participants </w:t>
      </w:r>
      <w:r w:rsidR="002E761F" w:rsidRPr="002E761F">
        <w:rPr>
          <w:rFonts w:ascii="Calibri" w:hAnsi="Calibri"/>
          <w:b/>
          <w:bCs/>
        </w:rPr>
        <w:t>2</w:t>
      </w:r>
      <w:bookmarkStart w:id="0" w:name="_GoBack"/>
      <w:bookmarkEnd w:id="0"/>
      <w:r w:rsidR="002E761F" w:rsidRPr="002E761F">
        <w:rPr>
          <w:rFonts w:ascii="Calibri" w:hAnsi="Calibri"/>
          <w:b/>
          <w:bCs/>
        </w:rPr>
        <w:t xml:space="preserve"> weeks after enrolment</w:t>
      </w:r>
      <w:r w:rsidR="002E761F" w:rsidRPr="002E761F">
        <w:rPr>
          <w:rFonts w:ascii="Calibri" w:eastAsia="Calibri" w:hAnsi="Calibri" w:cs="Calibri"/>
          <w:b/>
          <w:bCs/>
        </w:rPr>
        <w:t xml:space="preserve"> </w:t>
      </w:r>
      <w:r w:rsidRPr="002E761F">
        <w:rPr>
          <w:rFonts w:ascii="Calibri" w:eastAsia="Calibri" w:hAnsi="Calibri" w:cs="Calibri"/>
          <w:b/>
          <w:bCs/>
        </w:rPr>
        <w:t>in the SNACS study,</w:t>
      </w:r>
      <w:r>
        <w:rPr>
          <w:rFonts w:ascii="Calibri" w:eastAsia="Calibri" w:hAnsi="Calibri" w:cs="Calibri"/>
          <w:b/>
          <w:bCs/>
        </w:rPr>
        <w:t xml:space="preserve"> Senegal. </w:t>
      </w:r>
      <w:proofErr w:type="gramStart"/>
      <w:r w:rsidR="000247AE">
        <w:rPr>
          <w:rFonts w:ascii="Calibri" w:eastAsia="Calibri" w:hAnsi="Calibri" w:cs="Calibri"/>
          <w:b/>
          <w:bCs/>
          <w:vertAlign w:val="superscript"/>
        </w:rPr>
        <w:t>a-b</w:t>
      </w:r>
      <w:proofErr w:type="gramEnd"/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4329"/>
        <w:gridCol w:w="744"/>
        <w:gridCol w:w="1476"/>
        <w:gridCol w:w="744"/>
        <w:gridCol w:w="1476"/>
        <w:gridCol w:w="863"/>
      </w:tblGrid>
      <w:tr w:rsidR="000D78A4" w:rsidRPr="009A7C33" w:rsidTr="00C52A99">
        <w:trPr>
          <w:trHeight w:val="620"/>
        </w:trPr>
        <w:tc>
          <w:tcPr>
            <w:tcW w:w="224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0D78A4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 w:rsidRPr="009A7C33">
              <w:rPr>
                <w:rFonts w:ascii="Calibri" w:eastAsia="Calibri" w:hAnsi="Calibri" w:cs="Calibri"/>
                <w:b/>
                <w:bCs/>
              </w:rPr>
              <w:t>Indicators</w:t>
            </w:r>
          </w:p>
        </w:tc>
        <w:tc>
          <w:tcPr>
            <w:tcW w:w="11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Default="000D78A4" w:rsidP="00C52A99">
            <w:pPr>
              <w:pStyle w:val="Body"/>
              <w:keepNext/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A7C33">
              <w:rPr>
                <w:rFonts w:ascii="Calibri" w:eastAsia="Calibri" w:hAnsi="Calibri" w:cs="Calibri"/>
                <w:b/>
                <w:bCs/>
              </w:rPr>
              <w:t>&lt; 1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Pr="009A7C33">
              <w:rPr>
                <w:rFonts w:ascii="Calibri" w:eastAsia="Calibri" w:hAnsi="Calibri" w:cs="Calibri"/>
                <w:b/>
                <w:bCs/>
              </w:rPr>
              <w:t xml:space="preserve"> years</w:t>
            </w:r>
          </w:p>
          <w:p w:rsidR="000D78A4" w:rsidRPr="009A7C33" w:rsidRDefault="000D78A4" w:rsidP="00C52A99">
            <w:pPr>
              <w:pStyle w:val="Body"/>
              <w:keepNext/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N=84</w:t>
            </w:r>
          </w:p>
        </w:tc>
        <w:tc>
          <w:tcPr>
            <w:tcW w:w="11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Default="000D78A4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A7C33">
              <w:rPr>
                <w:rFonts w:ascii="Calibri" w:eastAsia="Calibri" w:hAnsi="Calibri" w:cs="Calibri"/>
                <w:b/>
                <w:bCs/>
              </w:rPr>
              <w:t>≥ 1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Pr="009A7C33">
              <w:rPr>
                <w:rFonts w:ascii="Calibri" w:eastAsia="Calibri" w:hAnsi="Calibri" w:cs="Calibri"/>
                <w:b/>
                <w:bCs/>
              </w:rPr>
              <w:t xml:space="preserve"> years</w:t>
            </w:r>
          </w:p>
          <w:p w:rsidR="000D78A4" w:rsidRPr="009A7C33" w:rsidRDefault="000D78A4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N=89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D78A4" w:rsidRPr="009A7C33" w:rsidRDefault="000D78A4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905B7">
              <w:rPr>
                <w:rFonts w:ascii="Calibri" w:eastAsia="Calibri" w:hAnsi="Calibri" w:cs="Calibri"/>
                <w:b/>
                <w:bCs/>
              </w:rPr>
              <w:t>P-</w:t>
            </w:r>
            <w:r w:rsidRPr="005905B7">
              <w:rPr>
                <w:rFonts w:ascii="Calibri" w:hAnsi="Calibri"/>
                <w:b/>
              </w:rPr>
              <w:t>V</w:t>
            </w:r>
            <w:r w:rsidRPr="005905B7">
              <w:rPr>
                <w:rFonts w:ascii="Calibri" w:eastAsia="Calibri" w:hAnsi="Calibri" w:cs="Calibri"/>
                <w:b/>
                <w:bCs/>
              </w:rPr>
              <w:t>alue</w:t>
            </w:r>
          </w:p>
        </w:tc>
      </w:tr>
      <w:tr w:rsidR="000D78A4" w:rsidRPr="009A7C33" w:rsidTr="00C52A99">
        <w:trPr>
          <w:trHeight w:val="220"/>
        </w:trPr>
        <w:tc>
          <w:tcPr>
            <w:tcW w:w="224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A6405A">
            <w:pPr>
              <w:pStyle w:val="Body"/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Energy provided, Kcal/d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766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(1000 – 1500)</w:t>
            </w:r>
          </w:p>
        </w:tc>
        <w:tc>
          <w:tcPr>
            <w:tcW w:w="386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1500</w:t>
            </w:r>
          </w:p>
        </w:tc>
        <w:tc>
          <w:tcPr>
            <w:tcW w:w="766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(1500 – 2000)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D78A4" w:rsidRDefault="00A6405A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&lt;0.0001</w:t>
            </w:r>
          </w:p>
        </w:tc>
      </w:tr>
      <w:tr w:rsidR="000D78A4" w:rsidRPr="009A7C33" w:rsidTr="00C52A99">
        <w:trPr>
          <w:trHeight w:val="220"/>
        </w:trPr>
        <w:tc>
          <w:tcPr>
            <w:tcW w:w="2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A6405A">
            <w:pPr>
              <w:pStyle w:val="Body"/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Energy provided/Kg of BW, Kcal/kg/d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(55 – 68)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(51 – 61)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&lt;0.0001</w:t>
            </w:r>
          </w:p>
        </w:tc>
      </w:tr>
      <w:tr w:rsidR="000D78A4" w:rsidRPr="009A7C33" w:rsidTr="00C52A99">
        <w:trPr>
          <w:trHeight w:val="503"/>
        </w:trPr>
        <w:tc>
          <w:tcPr>
            <w:tcW w:w="2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115F4A">
            <w:pPr>
              <w:pStyle w:val="Body"/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Energy </w:t>
            </w:r>
            <w:r w:rsidR="00115F4A">
              <w:rPr>
                <w:rFonts w:ascii="Calibri" w:eastAsia="Calibri" w:hAnsi="Calibri" w:cs="Calibri"/>
              </w:rPr>
              <w:t>intake</w:t>
            </w:r>
            <w:r>
              <w:rPr>
                <w:rFonts w:ascii="Calibri" w:eastAsia="Calibri" w:hAnsi="Calibri" w:cs="Calibri"/>
              </w:rPr>
              <w:t>, Kcal/d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781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(500 – 1000)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(750 – 1321)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&lt;0.0001</w:t>
            </w:r>
          </w:p>
        </w:tc>
      </w:tr>
      <w:tr w:rsidR="000D78A4" w:rsidRPr="009A7C33" w:rsidTr="00C52A99">
        <w:trPr>
          <w:trHeight w:val="555"/>
        </w:trPr>
        <w:tc>
          <w:tcPr>
            <w:tcW w:w="2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115F4A">
            <w:pPr>
              <w:pStyle w:val="Body"/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Energy </w:t>
            </w:r>
            <w:r w:rsidR="00115F4A">
              <w:rPr>
                <w:rFonts w:ascii="Calibri" w:eastAsia="Calibri" w:hAnsi="Calibri" w:cs="Calibri"/>
              </w:rPr>
              <w:t>intake</w:t>
            </w:r>
            <w:r>
              <w:rPr>
                <w:rFonts w:ascii="Calibri" w:eastAsia="Calibri" w:hAnsi="Calibri" w:cs="Calibri"/>
              </w:rPr>
              <w:t>/Kg of BW, Kcal/kg/d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(29 – 50)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 – 41)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</w:t>
            </w:r>
          </w:p>
        </w:tc>
      </w:tr>
      <w:tr w:rsidR="000D78A4" w:rsidRPr="009A7C33" w:rsidTr="00C52A99">
        <w:trPr>
          <w:trHeight w:val="620"/>
        </w:trPr>
        <w:tc>
          <w:tcPr>
            <w:tcW w:w="224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8D25FE">
            <w:pPr>
              <w:pStyle w:val="Body"/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% of RUF </w:t>
            </w:r>
            <w:r w:rsidR="008D25FE">
              <w:rPr>
                <w:rFonts w:ascii="Calibri" w:hAnsi="Calibri"/>
              </w:rPr>
              <w:t>intake</w:t>
            </w:r>
            <w:r>
              <w:rPr>
                <w:rFonts w:ascii="Calibri" w:hAnsi="Calibri"/>
              </w:rPr>
              <w:t>/provided</w:t>
            </w:r>
          </w:p>
        </w:tc>
        <w:tc>
          <w:tcPr>
            <w:tcW w:w="386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766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(46 – 90)</w:t>
            </w:r>
          </w:p>
        </w:tc>
        <w:tc>
          <w:tcPr>
            <w:tcW w:w="386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766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(42 – 74)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D78A4" w:rsidRPr="009A7C33" w:rsidRDefault="00A6405A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0.07</w:t>
            </w:r>
          </w:p>
        </w:tc>
      </w:tr>
    </w:tbl>
    <w:p w:rsidR="0020234F" w:rsidRDefault="0020234F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p w:rsidR="0020234F" w:rsidRDefault="00A56975">
      <w:pPr>
        <w:pStyle w:val="Body"/>
        <w:spacing w:line="480" w:lineRule="auto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  <w:vertAlign w:val="superscript"/>
        </w:rPr>
        <w:t>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Data are </w:t>
      </w:r>
      <w:r w:rsidR="007A07E0">
        <w:rPr>
          <w:rFonts w:ascii="Calibri" w:eastAsia="Calibri" w:hAnsi="Calibri" w:cs="Calibri"/>
          <w:sz w:val="18"/>
          <w:szCs w:val="18"/>
        </w:rPr>
        <w:t>me</w:t>
      </w:r>
      <w:r w:rsidR="000D78A4">
        <w:rPr>
          <w:rFonts w:ascii="Calibri" w:eastAsia="Calibri" w:hAnsi="Calibri" w:cs="Calibri"/>
          <w:sz w:val="18"/>
          <w:szCs w:val="18"/>
        </w:rPr>
        <w:t>di</w:t>
      </w:r>
      <w:r w:rsidR="007A07E0"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 xml:space="preserve"> (</w:t>
      </w:r>
      <w:r w:rsidR="000D78A4">
        <w:rPr>
          <w:rFonts w:ascii="Calibri" w:eastAsia="Calibri" w:hAnsi="Calibri" w:cs="Calibri"/>
          <w:sz w:val="18"/>
          <w:szCs w:val="18"/>
        </w:rPr>
        <w:t>IQR</w:t>
      </w:r>
      <w:r>
        <w:rPr>
          <w:rFonts w:ascii="Calibri" w:eastAsia="Calibri" w:hAnsi="Calibri" w:cs="Calibri"/>
          <w:sz w:val="18"/>
          <w:szCs w:val="18"/>
        </w:rPr>
        <w:t xml:space="preserve">) </w:t>
      </w:r>
    </w:p>
    <w:p w:rsidR="0020234F" w:rsidRDefault="00A56975">
      <w:pPr>
        <w:pStyle w:val="Body"/>
        <w:spacing w:line="480" w:lineRule="auto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  <w:vertAlign w:val="superscript"/>
        </w:rPr>
        <w:t>b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Abbreviations: RUF</w:t>
      </w:r>
      <w:r w:rsidR="00C52A99"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ready-to-use food</w:t>
      </w:r>
      <w:r w:rsidR="000247AE">
        <w:rPr>
          <w:rFonts w:ascii="Calibri" w:eastAsia="Calibri" w:hAnsi="Calibri" w:cs="Calibri"/>
          <w:sz w:val="18"/>
          <w:szCs w:val="18"/>
        </w:rPr>
        <w:t xml:space="preserve">; </w:t>
      </w:r>
      <w:r w:rsidR="00C52A99">
        <w:rPr>
          <w:rFonts w:ascii="Calibri" w:eastAsia="Calibri" w:hAnsi="Calibri" w:cs="Calibri"/>
          <w:sz w:val="18"/>
          <w:szCs w:val="18"/>
        </w:rPr>
        <w:t>BW: body weight.</w:t>
      </w:r>
    </w:p>
    <w:p w:rsidR="0020234F" w:rsidRDefault="0020234F">
      <w:pPr>
        <w:pStyle w:val="Body"/>
        <w:spacing w:after="160" w:line="259" w:lineRule="auto"/>
      </w:pPr>
    </w:p>
    <w:sectPr w:rsidR="0020234F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6B" w:rsidRDefault="0070136B">
      <w:r>
        <w:separator/>
      </w:r>
    </w:p>
  </w:endnote>
  <w:endnote w:type="continuationSeparator" w:id="0">
    <w:p w:rsidR="0070136B" w:rsidRDefault="0070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4F" w:rsidRDefault="0020234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6B" w:rsidRDefault="0070136B">
      <w:r>
        <w:separator/>
      </w:r>
    </w:p>
  </w:footnote>
  <w:footnote w:type="continuationSeparator" w:id="0">
    <w:p w:rsidR="0070136B" w:rsidRDefault="0070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4F" w:rsidRDefault="0020234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4F"/>
    <w:rsid w:val="000247AE"/>
    <w:rsid w:val="00036E45"/>
    <w:rsid w:val="000D78A4"/>
    <w:rsid w:val="000F64DD"/>
    <w:rsid w:val="00115F4A"/>
    <w:rsid w:val="001372D5"/>
    <w:rsid w:val="0020234F"/>
    <w:rsid w:val="002E761F"/>
    <w:rsid w:val="003E3739"/>
    <w:rsid w:val="0046474B"/>
    <w:rsid w:val="004A72FA"/>
    <w:rsid w:val="005905B7"/>
    <w:rsid w:val="006A73E8"/>
    <w:rsid w:val="0070136B"/>
    <w:rsid w:val="007A07E0"/>
    <w:rsid w:val="007F549C"/>
    <w:rsid w:val="0086150D"/>
    <w:rsid w:val="008D25FE"/>
    <w:rsid w:val="009A03A5"/>
    <w:rsid w:val="009A7C33"/>
    <w:rsid w:val="009C01D3"/>
    <w:rsid w:val="00A56975"/>
    <w:rsid w:val="00A6405A"/>
    <w:rsid w:val="00B1651E"/>
    <w:rsid w:val="00B2797B"/>
    <w:rsid w:val="00BB3506"/>
    <w:rsid w:val="00BF6C00"/>
    <w:rsid w:val="00C52A99"/>
    <w:rsid w:val="00D0363E"/>
    <w:rsid w:val="00D5712B"/>
    <w:rsid w:val="00E263A4"/>
    <w:rsid w:val="00F57FE7"/>
    <w:rsid w:val="00F6610F"/>
    <w:rsid w:val="00F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397B9-BDD1-4C98-967F-AEC7197C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CAMES</dc:creator>
  <cp:lastModifiedBy>Cécile CAMES</cp:lastModifiedBy>
  <cp:revision>9</cp:revision>
  <dcterms:created xsi:type="dcterms:W3CDTF">2019-07-13T18:37:00Z</dcterms:created>
  <dcterms:modified xsi:type="dcterms:W3CDTF">2019-11-22T09:32:00Z</dcterms:modified>
</cp:coreProperties>
</file>