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A21" w:rsidRDefault="00C71D86">
      <w:r>
        <w:t xml:space="preserve">           </w:t>
      </w:r>
      <w:r w:rsidRPr="00C71D86">
        <w:rPr>
          <w:noProof/>
          <w:lang w:eastAsia="en-IN"/>
        </w:rPr>
        <w:drawing>
          <wp:inline distT="0" distB="0" distL="0" distR="0">
            <wp:extent cx="4547263" cy="1645920"/>
            <wp:effectExtent l="19050" t="0" r="24737" b="0"/>
            <wp:docPr id="106" name="Chart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51061A" w:rsidRPr="00D52F32" w:rsidRDefault="00C71D86" w:rsidP="0051061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2F32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51061A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7348E2">
        <w:rPr>
          <w:rFonts w:ascii="Times New Roman" w:hAnsi="Times New Roman" w:cs="Times New Roman"/>
          <w:b/>
          <w:sz w:val="24"/>
          <w:szCs w:val="24"/>
        </w:rPr>
        <w:t xml:space="preserve"> S18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="004702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061A">
        <w:rPr>
          <w:rFonts w:ascii="Times New Roman" w:hAnsi="Times New Roman" w:cs="Times New Roman"/>
          <w:b/>
          <w:sz w:val="24"/>
          <w:szCs w:val="24"/>
        </w:rPr>
        <w:t xml:space="preserve">Metal chelating activity of </w:t>
      </w:r>
      <w:r w:rsidR="0051061A" w:rsidRPr="00D5141F">
        <w:rPr>
          <w:rFonts w:ascii="Times New Roman" w:hAnsi="Times New Roman" w:cs="Times New Roman"/>
          <w:b/>
          <w:i/>
          <w:sz w:val="24"/>
          <w:szCs w:val="24"/>
        </w:rPr>
        <w:t>Curvularia aeria</w:t>
      </w:r>
      <w:r w:rsidR="0051061A">
        <w:rPr>
          <w:rFonts w:ascii="Times New Roman" w:hAnsi="Times New Roman" w:cs="Times New Roman"/>
          <w:b/>
          <w:sz w:val="24"/>
          <w:szCs w:val="24"/>
        </w:rPr>
        <w:t xml:space="preserve"> MTCC-</w:t>
      </w:r>
      <w:r w:rsidR="0051061A" w:rsidRPr="00D5141F">
        <w:rPr>
          <w:rFonts w:ascii="Times New Roman" w:hAnsi="Times New Roman" w:cs="Times New Roman"/>
          <w:b/>
          <w:sz w:val="24"/>
          <w:szCs w:val="24"/>
        </w:rPr>
        <w:t>12847</w:t>
      </w:r>
    </w:p>
    <w:p w:rsidR="00C71D86" w:rsidRPr="00D52F32" w:rsidRDefault="00C71D86" w:rsidP="00C71D8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1D86" w:rsidRDefault="00C71D86"/>
    <w:sectPr w:rsidR="00C71D86" w:rsidSect="004D2A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C71D86"/>
    <w:rsid w:val="00250E25"/>
    <w:rsid w:val="00470292"/>
    <w:rsid w:val="004D2A21"/>
    <w:rsid w:val="0051061A"/>
    <w:rsid w:val="007348E2"/>
    <w:rsid w:val="00913057"/>
    <w:rsid w:val="00B71BF9"/>
    <w:rsid w:val="00C71D86"/>
    <w:rsid w:val="00CB4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A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1D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1D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\Desktop\all%20files\introduction%20writing\project%20writing\chapter%206\Antioxidant%20calculations\Metal%20chelating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IN"/>
  <c:chart>
    <c:plotArea>
      <c:layout/>
      <c:lineChart>
        <c:grouping val="standard"/>
        <c:ser>
          <c:idx val="0"/>
          <c:order val="0"/>
          <c:tx>
            <c:strRef>
              <c:f>Sheet3!$D$22</c:f>
              <c:strCache>
                <c:ptCount val="1"/>
                <c:pt idx="0">
                  <c:v>Ethyl acetate  Extract</c:v>
                </c:pt>
              </c:strCache>
            </c:strRef>
          </c:tx>
          <c:cat>
            <c:numRef>
              <c:f>Sheet3!$C$23:$C$27</c:f>
              <c:numCache>
                <c:formatCode>General</c:formatCode>
                <c:ptCount val="5"/>
                <c:pt idx="0">
                  <c:v>100</c:v>
                </c:pt>
                <c:pt idx="1">
                  <c:v>200</c:v>
                </c:pt>
                <c:pt idx="2">
                  <c:v>300</c:v>
                </c:pt>
                <c:pt idx="3">
                  <c:v>400</c:v>
                </c:pt>
                <c:pt idx="4">
                  <c:v>500</c:v>
                </c:pt>
              </c:numCache>
            </c:numRef>
          </c:cat>
          <c:val>
            <c:numRef>
              <c:f>Sheet3!$D$23:$D$27</c:f>
              <c:numCache>
                <c:formatCode>General</c:formatCode>
                <c:ptCount val="5"/>
                <c:pt idx="0">
                  <c:v>23</c:v>
                </c:pt>
                <c:pt idx="1">
                  <c:v>34</c:v>
                </c:pt>
                <c:pt idx="2">
                  <c:v>50</c:v>
                </c:pt>
                <c:pt idx="3">
                  <c:v>65</c:v>
                </c:pt>
                <c:pt idx="4">
                  <c:v>79</c:v>
                </c:pt>
              </c:numCache>
            </c:numRef>
          </c:val>
        </c:ser>
        <c:ser>
          <c:idx val="1"/>
          <c:order val="1"/>
          <c:tx>
            <c:strRef>
              <c:f>Sheet3!$E$22</c:f>
              <c:strCache>
                <c:ptCount val="1"/>
                <c:pt idx="0">
                  <c:v>Methanol Extract </c:v>
                </c:pt>
              </c:strCache>
            </c:strRef>
          </c:tx>
          <c:cat>
            <c:numRef>
              <c:f>Sheet3!$C$23:$C$27</c:f>
              <c:numCache>
                <c:formatCode>General</c:formatCode>
                <c:ptCount val="5"/>
                <c:pt idx="0">
                  <c:v>100</c:v>
                </c:pt>
                <c:pt idx="1">
                  <c:v>200</c:v>
                </c:pt>
                <c:pt idx="2">
                  <c:v>300</c:v>
                </c:pt>
                <c:pt idx="3">
                  <c:v>400</c:v>
                </c:pt>
                <c:pt idx="4">
                  <c:v>500</c:v>
                </c:pt>
              </c:numCache>
            </c:numRef>
          </c:cat>
          <c:val>
            <c:numRef>
              <c:f>Sheet3!$E$23:$E$27</c:f>
              <c:numCache>
                <c:formatCode>General</c:formatCode>
                <c:ptCount val="5"/>
                <c:pt idx="0">
                  <c:v>22</c:v>
                </c:pt>
                <c:pt idx="1">
                  <c:v>33</c:v>
                </c:pt>
                <c:pt idx="2">
                  <c:v>49</c:v>
                </c:pt>
                <c:pt idx="3">
                  <c:v>64</c:v>
                </c:pt>
                <c:pt idx="4">
                  <c:v>77</c:v>
                </c:pt>
              </c:numCache>
            </c:numRef>
          </c:val>
        </c:ser>
        <c:ser>
          <c:idx val="2"/>
          <c:order val="2"/>
          <c:tx>
            <c:strRef>
              <c:f>Sheet3!$F$22</c:f>
              <c:strCache>
                <c:ptCount val="1"/>
                <c:pt idx="0">
                  <c:v>Chloroform Extract</c:v>
                </c:pt>
              </c:strCache>
            </c:strRef>
          </c:tx>
          <c:cat>
            <c:numRef>
              <c:f>Sheet3!$C$23:$C$27</c:f>
              <c:numCache>
                <c:formatCode>General</c:formatCode>
                <c:ptCount val="5"/>
                <c:pt idx="0">
                  <c:v>100</c:v>
                </c:pt>
                <c:pt idx="1">
                  <c:v>200</c:v>
                </c:pt>
                <c:pt idx="2">
                  <c:v>300</c:v>
                </c:pt>
                <c:pt idx="3">
                  <c:v>400</c:v>
                </c:pt>
                <c:pt idx="4">
                  <c:v>500</c:v>
                </c:pt>
              </c:numCache>
            </c:numRef>
          </c:cat>
          <c:val>
            <c:numRef>
              <c:f>Sheet3!$F$23:$F$27</c:f>
              <c:numCache>
                <c:formatCode>General</c:formatCode>
                <c:ptCount val="5"/>
                <c:pt idx="0">
                  <c:v>13</c:v>
                </c:pt>
                <c:pt idx="1">
                  <c:v>23</c:v>
                </c:pt>
                <c:pt idx="2">
                  <c:v>36</c:v>
                </c:pt>
                <c:pt idx="3">
                  <c:v>50</c:v>
                </c:pt>
                <c:pt idx="4">
                  <c:v>57</c:v>
                </c:pt>
              </c:numCache>
            </c:numRef>
          </c:val>
        </c:ser>
        <c:ser>
          <c:idx val="3"/>
          <c:order val="3"/>
          <c:tx>
            <c:strRef>
              <c:f>Sheet3!$G$22</c:f>
              <c:strCache>
                <c:ptCount val="1"/>
                <c:pt idx="0">
                  <c:v>EDTA</c:v>
                </c:pt>
              </c:strCache>
            </c:strRef>
          </c:tx>
          <c:cat>
            <c:numRef>
              <c:f>Sheet3!$C$23:$C$27</c:f>
              <c:numCache>
                <c:formatCode>General</c:formatCode>
                <c:ptCount val="5"/>
                <c:pt idx="0">
                  <c:v>100</c:v>
                </c:pt>
                <c:pt idx="1">
                  <c:v>200</c:v>
                </c:pt>
                <c:pt idx="2">
                  <c:v>300</c:v>
                </c:pt>
                <c:pt idx="3">
                  <c:v>400</c:v>
                </c:pt>
                <c:pt idx="4">
                  <c:v>500</c:v>
                </c:pt>
              </c:numCache>
            </c:numRef>
          </c:cat>
          <c:val>
            <c:numRef>
              <c:f>Sheet3!$G$23:$G$27</c:f>
              <c:numCache>
                <c:formatCode>General</c:formatCode>
                <c:ptCount val="5"/>
                <c:pt idx="0">
                  <c:v>47</c:v>
                </c:pt>
                <c:pt idx="1">
                  <c:v>61</c:v>
                </c:pt>
                <c:pt idx="2">
                  <c:v>70</c:v>
                </c:pt>
                <c:pt idx="3">
                  <c:v>81</c:v>
                </c:pt>
                <c:pt idx="4">
                  <c:v>90</c:v>
                </c:pt>
              </c:numCache>
            </c:numRef>
          </c:val>
        </c:ser>
        <c:marker val="1"/>
        <c:axId val="74523008"/>
        <c:axId val="74524928"/>
      </c:lineChart>
      <c:catAx>
        <c:axId val="74523008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IN">
                    <a:latin typeface="Times New Roman" pitchFamily="18" charset="0"/>
                    <a:cs typeface="Times New Roman" pitchFamily="18" charset="0"/>
                  </a:rPr>
                  <a:t>Concentration</a:t>
                </a:r>
                <a:r>
                  <a:rPr lang="en-IN" baseline="0">
                    <a:latin typeface="Times New Roman" pitchFamily="18" charset="0"/>
                    <a:cs typeface="Times New Roman" pitchFamily="18" charset="0"/>
                  </a:rPr>
                  <a:t> (µg/ml)</a:t>
                </a:r>
                <a:endParaRPr lang="en-IN">
                  <a:latin typeface="Times New Roman" pitchFamily="18" charset="0"/>
                  <a:cs typeface="Times New Roman" pitchFamily="18" charset="0"/>
                </a:endParaRPr>
              </a:p>
            </c:rich>
          </c:tx>
        </c:title>
        <c:numFmt formatCode="General" sourceLinked="1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en-US"/>
          </a:p>
        </c:txPr>
        <c:crossAx val="74524928"/>
        <c:crosses val="autoZero"/>
        <c:auto val="1"/>
        <c:lblAlgn val="ctr"/>
        <c:lblOffset val="100"/>
      </c:catAx>
      <c:valAx>
        <c:axId val="74524928"/>
        <c:scaling>
          <c:orientation val="minMax"/>
        </c:scaling>
        <c:axPos val="l"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IN">
                    <a:latin typeface="Times New Roman" pitchFamily="18" charset="0"/>
                    <a:cs typeface="Times New Roman" pitchFamily="18" charset="0"/>
                  </a:rPr>
                  <a:t>Inhibition</a:t>
                </a:r>
                <a:r>
                  <a:rPr lang="en-IN" baseline="0">
                    <a:latin typeface="Times New Roman" pitchFamily="18" charset="0"/>
                    <a:cs typeface="Times New Roman" pitchFamily="18" charset="0"/>
                  </a:rPr>
                  <a:t> %</a:t>
                </a:r>
                <a:endParaRPr lang="en-IN">
                  <a:latin typeface="Times New Roman" pitchFamily="18" charset="0"/>
                  <a:cs typeface="Times New Roman" pitchFamily="18" charset="0"/>
                </a:endParaRPr>
              </a:p>
            </c:rich>
          </c:tx>
        </c:title>
        <c:numFmt formatCode="General" sourceLinked="1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en-US"/>
          </a:p>
        </c:txPr>
        <c:crossAx val="74523008"/>
        <c:crosses val="autoZero"/>
        <c:crossBetween val="between"/>
      </c:valAx>
    </c:plotArea>
    <c:legend>
      <c:legendPos val="r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en-US"/>
        </a:p>
      </c:txPr>
    </c:legend>
    <c:plotVisOnly val="1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75</Characters>
  <Application>Microsoft Office Word</Application>
  <DocSecurity>0</DocSecurity>
  <Lines>1</Lines>
  <Paragraphs>1</Paragraphs>
  <ScaleCrop>false</ScaleCrop>
  <Company/>
  <LinksUpToDate>false</LinksUpToDate>
  <CharactersWithSpaces>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</dc:creator>
  <cp:keywords/>
  <dc:description/>
  <cp:lastModifiedBy>use</cp:lastModifiedBy>
  <cp:revision>6</cp:revision>
  <dcterms:created xsi:type="dcterms:W3CDTF">2019-10-18T16:04:00Z</dcterms:created>
  <dcterms:modified xsi:type="dcterms:W3CDTF">2019-10-20T14:44:00Z</dcterms:modified>
</cp:coreProperties>
</file>